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CB" w:rsidRDefault="00B861CB" w:rsidP="005B7234">
      <w:pPr>
        <w:tabs>
          <w:tab w:val="left" w:pos="300"/>
          <w:tab w:val="center" w:pos="4897"/>
        </w:tabs>
        <w:jc w:val="center"/>
        <w:rPr>
          <w:sz w:val="36"/>
          <w:szCs w:val="36"/>
          <w:u w:val="single"/>
        </w:rPr>
      </w:pPr>
    </w:p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DA7A56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 w:rsidRPr="00DA7A56">
        <w:rPr>
          <w:sz w:val="28"/>
          <w:szCs w:val="28"/>
          <w:u w:val="single"/>
        </w:rPr>
        <w:t>30.11.2017</w:t>
      </w:r>
      <w:r>
        <w:rPr>
          <w:sz w:val="28"/>
          <w:szCs w:val="28"/>
          <w:u w:val="single"/>
        </w:rPr>
        <w:t xml:space="preserve">       </w:t>
      </w:r>
      <w:r w:rsidR="005B7234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  <w:r w:rsidRPr="00DA7A56">
        <w:rPr>
          <w:sz w:val="28"/>
          <w:szCs w:val="28"/>
          <w:u w:val="single"/>
        </w:rPr>
        <w:t>388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41466A" w:rsidRDefault="0041466A"/>
    <w:p w:rsidR="00170040" w:rsidRDefault="00170040" w:rsidP="0017004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020F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170040" w:rsidRDefault="00170040" w:rsidP="00170040">
      <w:pPr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</w:t>
      </w:r>
      <w:bookmarkStart w:id="0" w:name="_GoBack"/>
      <w:bookmarkEnd w:id="0"/>
      <w:r w:rsidR="00F517C7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</w:p>
    <w:p w:rsidR="00170040" w:rsidRDefault="00B47674" w:rsidP="00170040">
      <w:pPr>
        <w:rPr>
          <w:sz w:val="28"/>
          <w:szCs w:val="28"/>
        </w:rPr>
      </w:pPr>
      <w:r>
        <w:rPr>
          <w:sz w:val="28"/>
          <w:szCs w:val="28"/>
        </w:rPr>
        <w:t>инфраструктуры МО «</w:t>
      </w:r>
      <w:r w:rsidR="00170040">
        <w:rPr>
          <w:sz w:val="28"/>
          <w:szCs w:val="28"/>
        </w:rPr>
        <w:t xml:space="preserve">Токсовское городское </w:t>
      </w:r>
    </w:p>
    <w:p w:rsidR="00170040" w:rsidRDefault="00B47674" w:rsidP="00170040">
      <w:pPr>
        <w:rPr>
          <w:sz w:val="28"/>
          <w:szCs w:val="28"/>
        </w:rPr>
      </w:pPr>
      <w:r>
        <w:rPr>
          <w:sz w:val="28"/>
          <w:szCs w:val="28"/>
        </w:rPr>
        <w:t>поселение»</w:t>
      </w:r>
      <w:r w:rsidR="00170040">
        <w:rPr>
          <w:sz w:val="28"/>
          <w:szCs w:val="28"/>
        </w:rPr>
        <w:t xml:space="preserve"> Всеволожского муниципального </w:t>
      </w:r>
    </w:p>
    <w:p w:rsidR="00170040" w:rsidRDefault="00170040" w:rsidP="00170040">
      <w:pPr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>
        <w:rPr>
          <w:iCs/>
          <w:sz w:val="28"/>
          <w:szCs w:val="28"/>
        </w:rPr>
        <w:t>»</w:t>
      </w:r>
    </w:p>
    <w:p w:rsidR="008B0F28" w:rsidRDefault="008B0F28">
      <w:pPr>
        <w:rPr>
          <w:sz w:val="28"/>
          <w:szCs w:val="28"/>
        </w:rPr>
      </w:pPr>
    </w:p>
    <w:p w:rsidR="00552ABC" w:rsidRDefault="00955929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65E5">
        <w:rPr>
          <w:sz w:val="28"/>
          <w:szCs w:val="28"/>
        </w:rPr>
        <w:t>Руководствуясь</w:t>
      </w:r>
      <w:r w:rsidR="005F65F1">
        <w:rPr>
          <w:sz w:val="28"/>
          <w:szCs w:val="28"/>
        </w:rPr>
        <w:t xml:space="preserve"> </w:t>
      </w:r>
      <w:r w:rsidR="00170040" w:rsidRPr="00CC447D">
        <w:rPr>
          <w:color w:val="303030"/>
          <w:sz w:val="28"/>
          <w:szCs w:val="28"/>
        </w:rPr>
        <w:t>Федеральн</w:t>
      </w:r>
      <w:r w:rsidR="00170040">
        <w:rPr>
          <w:color w:val="303030"/>
          <w:sz w:val="28"/>
          <w:szCs w:val="28"/>
        </w:rPr>
        <w:t>ым</w:t>
      </w:r>
      <w:r w:rsidR="00170040" w:rsidRPr="00CC447D">
        <w:rPr>
          <w:color w:val="303030"/>
          <w:sz w:val="28"/>
          <w:szCs w:val="28"/>
        </w:rPr>
        <w:t xml:space="preserve"> закон</w:t>
      </w:r>
      <w:r w:rsidR="00170040">
        <w:rPr>
          <w:color w:val="303030"/>
          <w:sz w:val="28"/>
          <w:szCs w:val="28"/>
        </w:rPr>
        <w:t>ом</w:t>
      </w:r>
      <w:r w:rsidR="00170040" w:rsidRPr="00CC447D">
        <w:rPr>
          <w:color w:val="30303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170040">
        <w:rPr>
          <w:color w:val="303030"/>
          <w:sz w:val="28"/>
          <w:szCs w:val="28"/>
        </w:rPr>
        <w:t xml:space="preserve"> </w:t>
      </w:r>
      <w:r w:rsidR="00170040" w:rsidRPr="00187FE5">
        <w:rPr>
          <w:sz w:val="28"/>
          <w:szCs w:val="28"/>
        </w:rPr>
        <w:t>Уставом МО «Токсовское городское поселение» Всеволожского муниципального района Ленинградской области,</w:t>
      </w:r>
      <w:r w:rsidR="00170040">
        <w:rPr>
          <w:sz w:val="28"/>
          <w:szCs w:val="28"/>
        </w:rPr>
        <w:t xml:space="preserve"> </w:t>
      </w:r>
      <w:r w:rsidR="008C3F86">
        <w:rPr>
          <w:sz w:val="28"/>
          <w:szCs w:val="28"/>
        </w:rPr>
        <w:t xml:space="preserve">администрация МО </w:t>
      </w:r>
      <w:r w:rsidR="00B47674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B47674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  <w:r w:rsidR="00552ABC">
        <w:rPr>
          <w:sz w:val="28"/>
          <w:szCs w:val="28"/>
        </w:rPr>
        <w:t xml:space="preserve">       </w:t>
      </w:r>
    </w:p>
    <w:p w:rsidR="00552ABC" w:rsidRPr="00EA50C1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B47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B47674">
        <w:rPr>
          <w:sz w:val="28"/>
          <w:szCs w:val="28"/>
        </w:rPr>
        <w:t xml:space="preserve"> </w:t>
      </w:r>
      <w:r w:rsidR="00502936">
        <w:rPr>
          <w:sz w:val="28"/>
          <w:szCs w:val="28"/>
        </w:rPr>
        <w:t>Утверди</w:t>
      </w:r>
      <w:r w:rsidR="007565E5">
        <w:rPr>
          <w:sz w:val="28"/>
          <w:szCs w:val="28"/>
        </w:rPr>
        <w:t xml:space="preserve">ть </w:t>
      </w:r>
      <w:r w:rsidR="00F020F2">
        <w:rPr>
          <w:sz w:val="28"/>
          <w:szCs w:val="28"/>
        </w:rPr>
        <w:t xml:space="preserve"> </w:t>
      </w:r>
      <w:r w:rsidR="00170040">
        <w:rPr>
          <w:sz w:val="28"/>
          <w:szCs w:val="28"/>
        </w:rPr>
        <w:t xml:space="preserve">программу «Комплексное развитие систем </w:t>
      </w:r>
      <w:r w:rsidR="00F517C7">
        <w:rPr>
          <w:sz w:val="28"/>
          <w:szCs w:val="28"/>
        </w:rPr>
        <w:t>социальной</w:t>
      </w:r>
      <w:r w:rsidR="00B47674">
        <w:rPr>
          <w:sz w:val="28"/>
          <w:szCs w:val="28"/>
        </w:rPr>
        <w:t xml:space="preserve"> инфраструктуры МО «Токсовское городское поселение»</w:t>
      </w:r>
      <w:r w:rsidR="0017004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170040">
        <w:rPr>
          <w:iCs/>
          <w:sz w:val="28"/>
          <w:szCs w:val="28"/>
        </w:rPr>
        <w:t xml:space="preserve">» </w:t>
      </w:r>
      <w:r w:rsidR="00B47674">
        <w:rPr>
          <w:sz w:val="28"/>
          <w:szCs w:val="28"/>
        </w:rPr>
        <w:t>(приложение</w:t>
      </w:r>
      <w:r w:rsidR="00502936">
        <w:rPr>
          <w:sz w:val="28"/>
          <w:szCs w:val="28"/>
        </w:rPr>
        <w:t>)</w:t>
      </w:r>
      <w:r w:rsidR="00F23F73">
        <w:rPr>
          <w:sz w:val="28"/>
          <w:szCs w:val="28"/>
        </w:rPr>
        <w:t>.</w:t>
      </w:r>
    </w:p>
    <w:p w:rsidR="000348C4" w:rsidRDefault="002938DB" w:rsidP="00B47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 xml:space="preserve">Опубликовать </w:t>
      </w:r>
      <w:r w:rsidR="00B47674">
        <w:rPr>
          <w:sz w:val="28"/>
          <w:szCs w:val="28"/>
        </w:rPr>
        <w:t>настоящее</w:t>
      </w:r>
      <w:r w:rsidR="00955929" w:rsidRPr="00EA50C1">
        <w:rPr>
          <w:sz w:val="28"/>
          <w:szCs w:val="28"/>
        </w:rPr>
        <w:t xml:space="preserve"> постановление</w:t>
      </w:r>
      <w:r w:rsidR="007565E5">
        <w:rPr>
          <w:sz w:val="28"/>
          <w:szCs w:val="28"/>
        </w:rPr>
        <w:t xml:space="preserve"> на сайте</w:t>
      </w:r>
      <w:r w:rsidR="00170040">
        <w:rPr>
          <w:sz w:val="28"/>
          <w:szCs w:val="28"/>
        </w:rPr>
        <w:t xml:space="preserve"> </w:t>
      </w:r>
      <w:r w:rsidR="009B60BF"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 w:rsidR="009B60BF">
        <w:rPr>
          <w:sz w:val="28"/>
          <w:szCs w:val="28"/>
        </w:rPr>
        <w:t xml:space="preserve"> </w:t>
      </w:r>
      <w:r w:rsidR="00B47674">
        <w:rPr>
          <w:sz w:val="28"/>
          <w:szCs w:val="28"/>
        </w:rPr>
        <w:t>образования «Токсовское городское поселение»</w:t>
      </w:r>
      <w:r w:rsidR="000348C4">
        <w:rPr>
          <w:sz w:val="28"/>
          <w:szCs w:val="28"/>
        </w:rPr>
        <w:t xml:space="preserve"> </w:t>
      </w:r>
      <w:hyperlink r:id="rId5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r w:rsidR="000348C4" w:rsidRPr="00D057B7">
          <w:rPr>
            <w:rStyle w:val="a4"/>
            <w:sz w:val="28"/>
            <w:szCs w:val="28"/>
            <w:lang w:val="en-US"/>
          </w:rPr>
          <w:t>ru</w:t>
        </w:r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170040">
        <w:rPr>
          <w:sz w:val="28"/>
          <w:szCs w:val="28"/>
        </w:rPr>
        <w:t>,</w:t>
      </w:r>
      <w:r w:rsidR="00502936">
        <w:rPr>
          <w:sz w:val="28"/>
          <w:szCs w:val="28"/>
        </w:rPr>
        <w:t xml:space="preserve"> в газете </w:t>
      </w:r>
      <w:r w:rsidR="00B47674">
        <w:rPr>
          <w:sz w:val="28"/>
          <w:szCs w:val="28"/>
        </w:rPr>
        <w:t>«</w:t>
      </w:r>
      <w:r w:rsidR="00502936">
        <w:rPr>
          <w:sz w:val="28"/>
          <w:szCs w:val="28"/>
        </w:rPr>
        <w:t>Вести Токсово</w:t>
      </w:r>
      <w:r w:rsidR="00B47674">
        <w:rPr>
          <w:sz w:val="28"/>
          <w:szCs w:val="28"/>
        </w:rPr>
        <w:t>»</w:t>
      </w:r>
      <w:r w:rsidR="00170040">
        <w:rPr>
          <w:sz w:val="28"/>
          <w:szCs w:val="28"/>
        </w:rPr>
        <w:t xml:space="preserve"> и в федеральной государственной информационной системе территориального планирования</w:t>
      </w:r>
      <w:r w:rsidR="000348C4">
        <w:rPr>
          <w:sz w:val="28"/>
          <w:szCs w:val="28"/>
        </w:rPr>
        <w:t>.</w:t>
      </w:r>
      <w:r w:rsidR="00502936">
        <w:rPr>
          <w:sz w:val="28"/>
          <w:szCs w:val="28"/>
        </w:rPr>
        <w:t xml:space="preserve"> </w:t>
      </w:r>
    </w:p>
    <w:p w:rsidR="00B10447" w:rsidRPr="002B3596" w:rsidRDefault="00D52AB0" w:rsidP="00B47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>
        <w:rPr>
          <w:sz w:val="28"/>
          <w:szCs w:val="28"/>
        </w:rPr>
        <w:t>.</w:t>
      </w:r>
      <w:r w:rsidR="00B47674">
        <w:rPr>
          <w:sz w:val="28"/>
          <w:szCs w:val="28"/>
        </w:rPr>
        <w:t xml:space="preserve"> 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B47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10447" w:rsidRPr="00EA50C1">
        <w:rPr>
          <w:sz w:val="28"/>
          <w:szCs w:val="28"/>
        </w:rPr>
        <w:t>.</w:t>
      </w:r>
      <w:r w:rsidR="00B47674">
        <w:rPr>
          <w:sz w:val="28"/>
          <w:szCs w:val="28"/>
        </w:rPr>
        <w:t xml:space="preserve">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F962FF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</w:t>
      </w:r>
      <w:r w:rsidR="00B21621">
        <w:rPr>
          <w:sz w:val="28"/>
          <w:szCs w:val="28"/>
        </w:rPr>
        <w:t xml:space="preserve"> </w:t>
      </w:r>
      <w:r>
        <w:rPr>
          <w:sz w:val="28"/>
          <w:szCs w:val="28"/>
        </w:rPr>
        <w:t>С. Кожевников</w:t>
      </w:r>
    </w:p>
    <w:p w:rsidR="00170040" w:rsidRDefault="00170040" w:rsidP="00F962FF">
      <w:pPr>
        <w:jc w:val="both"/>
        <w:rPr>
          <w:sz w:val="28"/>
          <w:szCs w:val="28"/>
        </w:rPr>
      </w:pPr>
    </w:p>
    <w:p w:rsidR="00DA7A56" w:rsidRDefault="00DA7A56" w:rsidP="00F962FF">
      <w:pPr>
        <w:jc w:val="both"/>
        <w:rPr>
          <w:sz w:val="28"/>
          <w:szCs w:val="28"/>
        </w:rPr>
      </w:pPr>
    </w:p>
    <w:p w:rsidR="00DA7A56" w:rsidRDefault="00DA7A56" w:rsidP="00F962FF">
      <w:pPr>
        <w:jc w:val="both"/>
        <w:rPr>
          <w:sz w:val="28"/>
          <w:szCs w:val="28"/>
        </w:rPr>
      </w:pPr>
    </w:p>
    <w:p w:rsidR="00DA7A56" w:rsidRDefault="00DA7A56" w:rsidP="00F962FF">
      <w:pPr>
        <w:jc w:val="both"/>
        <w:rPr>
          <w:sz w:val="28"/>
          <w:szCs w:val="28"/>
        </w:rPr>
      </w:pPr>
    </w:p>
    <w:p w:rsidR="00DA7A56" w:rsidRDefault="00DA7A56" w:rsidP="00F962FF">
      <w:pPr>
        <w:jc w:val="both"/>
        <w:rPr>
          <w:sz w:val="28"/>
          <w:szCs w:val="28"/>
        </w:rPr>
      </w:pPr>
    </w:p>
    <w:p w:rsidR="00DA7A56" w:rsidRDefault="00DA7A56" w:rsidP="00F962FF">
      <w:pPr>
        <w:jc w:val="both"/>
        <w:rPr>
          <w:sz w:val="28"/>
          <w:szCs w:val="28"/>
        </w:rPr>
      </w:pPr>
    </w:p>
    <w:p w:rsidR="00DA7A56" w:rsidRPr="00051B3D" w:rsidRDefault="00DA7A56" w:rsidP="00DA7A56">
      <w:pPr>
        <w:ind w:left="361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Pr="00051B3D">
        <w:rPr>
          <w:sz w:val="28"/>
          <w:szCs w:val="28"/>
        </w:rPr>
        <w:t xml:space="preserve"> </w:t>
      </w:r>
    </w:p>
    <w:p w:rsidR="00DA7A56" w:rsidRPr="00051B3D" w:rsidRDefault="00DA7A56" w:rsidP="00DA7A5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Постановлением администрации</w:t>
      </w:r>
      <w:r w:rsidRPr="00051B3D">
        <w:rPr>
          <w:rFonts w:cs="Times New Roman"/>
          <w:sz w:val="28"/>
          <w:szCs w:val="28"/>
        </w:rPr>
        <w:t xml:space="preserve"> </w:t>
      </w:r>
    </w:p>
    <w:p w:rsidR="00DA7A56" w:rsidRPr="00051B3D" w:rsidRDefault="00DA7A56" w:rsidP="00DA7A5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DA7A56" w:rsidRPr="00051B3D" w:rsidRDefault="00DA7A56" w:rsidP="00DA7A5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DA7A56" w:rsidRPr="00051B3D" w:rsidRDefault="00DA7A56" w:rsidP="00DA7A5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 w:rsidRPr="00DA7A56">
        <w:rPr>
          <w:rFonts w:cs="Times New Roman"/>
          <w:sz w:val="28"/>
          <w:szCs w:val="28"/>
          <w:u w:val="single"/>
        </w:rPr>
        <w:t>30.11.2017</w:t>
      </w:r>
      <w:r>
        <w:rPr>
          <w:rFonts w:cs="Times New Roman"/>
          <w:sz w:val="28"/>
          <w:szCs w:val="28"/>
        </w:rPr>
        <w:t xml:space="preserve"> № </w:t>
      </w:r>
      <w:r w:rsidRPr="00DA7A56">
        <w:rPr>
          <w:rFonts w:cs="Times New Roman"/>
          <w:sz w:val="28"/>
          <w:szCs w:val="28"/>
          <w:u w:val="single"/>
        </w:rPr>
        <w:t>388</w:t>
      </w:r>
    </w:p>
    <w:p w:rsidR="00DA7A56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7A56" w:rsidRPr="002E4F36" w:rsidRDefault="00DA7A56" w:rsidP="00DA7A5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4F36">
        <w:rPr>
          <w:rFonts w:ascii="Times New Roman" w:hAnsi="Times New Roman"/>
          <w:sz w:val="28"/>
          <w:szCs w:val="28"/>
        </w:rPr>
        <w:t>рограмма</w:t>
      </w:r>
    </w:p>
    <w:p w:rsidR="00DA7A56" w:rsidRPr="002E4F36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E4F36">
        <w:rPr>
          <w:rFonts w:ascii="Times New Roman" w:hAnsi="Times New Roman"/>
          <w:sz w:val="28"/>
          <w:szCs w:val="28"/>
        </w:rPr>
        <w:t>комплексного развития социальной инфраструктуры</w:t>
      </w:r>
    </w:p>
    <w:p w:rsidR="00DA7A56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A7A56" w:rsidRPr="00116A8B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Ленинградской области</w:t>
      </w: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Pr="002E4F3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E4F36">
        <w:rPr>
          <w:rFonts w:ascii="Times New Roman" w:hAnsi="Times New Roman"/>
          <w:b/>
          <w:sz w:val="28"/>
          <w:szCs w:val="28"/>
        </w:rPr>
        <w:lastRenderedPageBreak/>
        <w:t>1. 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4"/>
        <w:gridCol w:w="6907"/>
      </w:tblGrid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Токсовско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</w:t>
            </w:r>
          </w:p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</w:tcPr>
          <w:p w:rsidR="00DA7A56" w:rsidRDefault="00DA7A56" w:rsidP="006657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Градостроительный кодекс Российской Федерации</w:t>
            </w:r>
          </w:p>
          <w:p w:rsidR="00DA7A56" w:rsidRDefault="00DA7A56" w:rsidP="006657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Правительства Российской Ф</w:t>
            </w:r>
            <w:r w:rsidRPr="001E72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 октября 2015 года № 1050 «О</w:t>
            </w:r>
            <w:r w:rsidRPr="001E7268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A7A56" w:rsidRDefault="00DA7A56" w:rsidP="006657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DA7A56" w:rsidRPr="006F0616" w:rsidRDefault="00DA7A56" w:rsidP="006657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«Токсовское городское 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Всеволожского 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Ленинградской области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25.08.2017г. №239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разработчиков программы, их местонахождение</w:t>
            </w:r>
          </w:p>
        </w:tc>
        <w:tc>
          <w:tcPr>
            <w:tcW w:w="3314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Разработчик - администрация МО «Токсовское городское поселение» Всеволожского муниципального района Ленинградской области.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Адрес: Ленинградская обл., Всеволожский район, 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г.п. Токсово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Ленинградское шоссе д.55А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314" w:type="pct"/>
          </w:tcPr>
          <w:p w:rsidR="00DA7A56" w:rsidRPr="002056FC" w:rsidRDefault="00DA7A56" w:rsidP="006657A9">
            <w:pPr>
              <w:jc w:val="both"/>
              <w:rPr>
                <w:sz w:val="28"/>
                <w:szCs w:val="28"/>
              </w:rPr>
            </w:pPr>
            <w:r w:rsidRPr="002056FC">
              <w:rPr>
                <w:sz w:val="28"/>
                <w:szCs w:val="28"/>
              </w:rPr>
              <w:t>Цель программы –</w:t>
            </w:r>
            <w:r>
              <w:rPr>
                <w:sz w:val="28"/>
                <w:szCs w:val="28"/>
              </w:rPr>
              <w:t xml:space="preserve"> </w:t>
            </w:r>
            <w:r w:rsidRPr="002056FC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е</w:t>
            </w:r>
            <w:r w:rsidRPr="002056FC">
              <w:rPr>
                <w:sz w:val="28"/>
                <w:szCs w:val="28"/>
              </w:rPr>
              <w:t xml:space="preserve"> полноценной качественной социальной инфраструктуры</w:t>
            </w:r>
            <w:r>
              <w:rPr>
                <w:sz w:val="28"/>
                <w:szCs w:val="28"/>
              </w:rPr>
              <w:t xml:space="preserve"> для </w:t>
            </w:r>
            <w:r w:rsidRPr="002056FC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 xml:space="preserve">ования </w:t>
            </w:r>
            <w:r w:rsidRPr="002056FC">
              <w:rPr>
                <w:sz w:val="28"/>
                <w:szCs w:val="28"/>
              </w:rPr>
              <w:t>комфортн</w:t>
            </w:r>
            <w:r>
              <w:rPr>
                <w:sz w:val="28"/>
                <w:szCs w:val="28"/>
              </w:rPr>
              <w:t>ой</w:t>
            </w:r>
            <w:r w:rsidRPr="002056FC">
              <w:rPr>
                <w:sz w:val="28"/>
                <w:szCs w:val="28"/>
              </w:rPr>
              <w:t xml:space="preserve"> и безопасн</w:t>
            </w:r>
            <w:r>
              <w:rPr>
                <w:sz w:val="28"/>
                <w:szCs w:val="28"/>
              </w:rPr>
              <w:t>ой</w:t>
            </w:r>
            <w:r w:rsidRPr="002056FC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ы</w:t>
            </w:r>
            <w:r w:rsidRPr="002056FC">
              <w:rPr>
                <w:sz w:val="28"/>
                <w:szCs w:val="28"/>
              </w:rPr>
              <w:t xml:space="preserve"> жизнедеятельности.</w:t>
            </w:r>
          </w:p>
          <w:p w:rsidR="00DA7A56" w:rsidRPr="002056FC" w:rsidRDefault="00DA7A56" w:rsidP="006657A9">
            <w:pPr>
              <w:jc w:val="both"/>
              <w:rPr>
                <w:sz w:val="28"/>
                <w:szCs w:val="28"/>
              </w:rPr>
            </w:pPr>
            <w:r w:rsidRPr="002056FC">
              <w:rPr>
                <w:sz w:val="28"/>
                <w:szCs w:val="28"/>
              </w:rPr>
              <w:t>Задачи программы: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доступности объектов социальной инфраструктуры для населения;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массового спорта, культуры;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эффективности функционирования социальной инфраструктуры;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безопасности и качества использования населением объектов социальной инфраструктуры поселения.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314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реализации программы 2017-2030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14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программы - средства местного бюджета, бюджета Ленинградской области, бюджета Российской Федерации, внебюджетные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источники.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 за счет местного бюджета определяются решениями совета депутатов МО «Токсовское городское  поселение» Всеволожского муниципального района Ленинградской области при принятии местного бюджета на очередной финансовый год и плановый период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314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DA7A56" w:rsidRPr="002E4F36" w:rsidRDefault="00DA7A56" w:rsidP="00DA7A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  <w:sectPr w:rsidR="00DA7A56" w:rsidSect="00A13E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A7A56" w:rsidRPr="00C21E2A" w:rsidRDefault="00DA7A56" w:rsidP="00DA7A56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C21E2A">
        <w:rPr>
          <w:rFonts w:ascii="Times New Roman" w:hAnsi="Times New Roman"/>
          <w:b/>
          <w:sz w:val="24"/>
          <w:szCs w:val="24"/>
        </w:rPr>
        <w:t>. ХАРАКТЕРИСТИКА СУЩЕСТВУЮЩЕГО СОСТОЯНИЯ СОЦИАЛЬНОЙ ИНФРАСТРУКТУРЫ ТОКСОВСКОГО ГОРОДСКОГО ПОСЕЛЕНИЯ ВСЕВОЛОЖСКОГО МУНИЦИПАЛЬНОГО РАЙОНА ЛЕНИНГРАДСКОЙ ОБЛАСТИ</w:t>
      </w:r>
    </w:p>
    <w:p w:rsidR="00DA7A56" w:rsidRPr="00DE3280" w:rsidRDefault="00DA7A56" w:rsidP="00DA7A56">
      <w:pPr>
        <w:jc w:val="both"/>
        <w:rPr>
          <w:sz w:val="23"/>
          <w:szCs w:val="23"/>
        </w:rPr>
      </w:pPr>
      <w:r w:rsidRPr="00DB34EE">
        <w:rPr>
          <w:sz w:val="23"/>
          <w:szCs w:val="23"/>
        </w:rPr>
        <w:t xml:space="preserve">      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муниципального образования</w:t>
      </w:r>
      <w:r w:rsidRPr="00DE3280">
        <w:rPr>
          <w:sz w:val="23"/>
          <w:szCs w:val="23"/>
        </w:rPr>
        <w:t>. Основной потенциал развития МО «Токсовское городское поселение»  заключается в его богатых природных рекреационных ресурсах в сочетании с в выгодным расположении в зоне Санкт-Петербургской агломерации. При этом основные направления территориального планирования муниципального образования -  развитие туристско-рекреационных зон и зон жилой застройки для постоянного и сезонного проживания населения.</w:t>
      </w:r>
    </w:p>
    <w:p w:rsidR="00DA7A56" w:rsidRPr="004D16D0" w:rsidRDefault="00DA7A56" w:rsidP="00DA7A56">
      <w:pPr>
        <w:pStyle w:val="2"/>
        <w:ind w:firstLine="0"/>
        <w:jc w:val="both"/>
        <w:rPr>
          <w:bCs/>
          <w:iCs/>
          <w:szCs w:val="24"/>
        </w:rPr>
      </w:pPr>
      <w:r w:rsidRPr="00DE3280">
        <w:rPr>
          <w:sz w:val="23"/>
          <w:szCs w:val="23"/>
        </w:rPr>
        <w:t xml:space="preserve">Численность </w:t>
      </w:r>
      <w:r>
        <w:rPr>
          <w:sz w:val="23"/>
          <w:szCs w:val="23"/>
        </w:rPr>
        <w:t>постоян</w:t>
      </w:r>
      <w:r w:rsidRPr="00DE3280">
        <w:rPr>
          <w:sz w:val="23"/>
          <w:szCs w:val="23"/>
        </w:rPr>
        <w:t>ного населения Токсовского городского поселения на 01.01.2017 г. составила 7491 человек.</w:t>
      </w:r>
      <w:r>
        <w:rPr>
          <w:sz w:val="23"/>
          <w:szCs w:val="23"/>
        </w:rPr>
        <w:t xml:space="preserve"> </w:t>
      </w:r>
      <w:r w:rsidRPr="004D16D0">
        <w:rPr>
          <w:bCs/>
          <w:iCs/>
          <w:szCs w:val="24"/>
        </w:rPr>
        <w:t xml:space="preserve">Имеются значительные отличия показателя численности населения по данным статистики и фактически проживающего населения на территории муниципального образования. В населенных пунктах поселения на постоянной основе проживают жители Санкт-Петербурга (в индивидуальных жилых домах), которые не учитываются органами статистики (не имеют регистрации на территории поселения), но создают дополнительные нагрузки на социальную, инженерную и транспортную инфраструктуры поселения. </w:t>
      </w:r>
    </w:p>
    <w:p w:rsidR="00DA7A56" w:rsidRPr="00DE3280" w:rsidRDefault="00DA7A56" w:rsidP="00DA7A56">
      <w:pPr>
        <w:spacing w:before="120" w:after="120"/>
        <w:jc w:val="center"/>
        <w:rPr>
          <w:sz w:val="23"/>
          <w:szCs w:val="23"/>
        </w:rPr>
      </w:pPr>
      <w:r w:rsidRPr="00DE3280">
        <w:rPr>
          <w:sz w:val="23"/>
          <w:szCs w:val="23"/>
        </w:rPr>
        <w:t>Сравнительный анализ численности постоянно</w:t>
      </w:r>
      <w:r>
        <w:rPr>
          <w:sz w:val="23"/>
          <w:szCs w:val="23"/>
        </w:rPr>
        <w:t>го</w:t>
      </w:r>
      <w:r w:rsidRPr="00DE3280">
        <w:rPr>
          <w:sz w:val="23"/>
          <w:szCs w:val="23"/>
        </w:rPr>
        <w:t xml:space="preserve"> населения Токсовского городского поселения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3156"/>
        <w:gridCol w:w="2669"/>
      </w:tblGrid>
      <w:tr w:rsidR="00DA7A56" w:rsidRPr="00602CAE" w:rsidTr="006657A9">
        <w:trPr>
          <w:trHeight w:val="322"/>
          <w:jc w:val="center"/>
        </w:trPr>
        <w:tc>
          <w:tcPr>
            <w:tcW w:w="2045" w:type="pct"/>
            <w:vMerge w:val="restar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Численность постоянно</w:t>
            </w:r>
            <w:r>
              <w:t xml:space="preserve">го </w:t>
            </w:r>
            <w:r w:rsidRPr="00602CAE">
              <w:t>населения</w:t>
            </w:r>
          </w:p>
        </w:tc>
        <w:tc>
          <w:tcPr>
            <w:tcW w:w="2955" w:type="pct"/>
            <w:gridSpan w:val="2"/>
            <w:vAlign w:val="center"/>
          </w:tcPr>
          <w:p w:rsidR="00DA7A56" w:rsidRPr="00602CAE" w:rsidRDefault="00DA7A56" w:rsidP="006657A9">
            <w:pPr>
              <w:jc w:val="center"/>
              <w:rPr>
                <w:bCs/>
              </w:rPr>
            </w:pPr>
            <w:r w:rsidRPr="00602CAE">
              <w:rPr>
                <w:bCs/>
              </w:rPr>
              <w:t>Существующее положение</w:t>
            </w:r>
          </w:p>
        </w:tc>
      </w:tr>
      <w:tr w:rsidR="00DA7A56" w:rsidRPr="00602CAE" w:rsidTr="006657A9">
        <w:trPr>
          <w:trHeight w:val="541"/>
          <w:jc w:val="center"/>
        </w:trPr>
        <w:tc>
          <w:tcPr>
            <w:tcW w:w="2045" w:type="pct"/>
            <w:vMerge/>
          </w:tcPr>
          <w:p w:rsidR="00DA7A56" w:rsidRPr="00602CAE" w:rsidRDefault="00DA7A56" w:rsidP="006657A9">
            <w:pPr>
              <w:jc w:val="center"/>
            </w:pP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  <w:rPr>
                <w:bCs/>
              </w:rPr>
            </w:pPr>
            <w:r w:rsidRPr="00602CAE">
              <w:rPr>
                <w:bCs/>
              </w:rPr>
              <w:t>Утверждённый генеральный план</w:t>
            </w:r>
            <w:r>
              <w:rPr>
                <w:bCs/>
              </w:rPr>
              <w:t xml:space="preserve"> </w:t>
            </w:r>
            <w:r w:rsidRPr="00602CAE">
              <w:rPr>
                <w:bCs/>
              </w:rPr>
              <w:t>(20</w:t>
            </w:r>
            <w:r>
              <w:rPr>
                <w:bCs/>
              </w:rPr>
              <w:t>14</w:t>
            </w:r>
            <w:r w:rsidRPr="00602CAE">
              <w:rPr>
                <w:bCs/>
              </w:rPr>
              <w:t xml:space="preserve"> г.), тыс. чел.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  <w:rPr>
                <w:bCs/>
              </w:rPr>
            </w:pPr>
            <w:r w:rsidRPr="00602CAE">
              <w:rPr>
                <w:bCs/>
              </w:rPr>
              <w:t xml:space="preserve">Внесение изменений </w:t>
            </w:r>
            <w:r>
              <w:rPr>
                <w:bCs/>
              </w:rPr>
              <w:t xml:space="preserve">    </w:t>
            </w:r>
            <w:r w:rsidRPr="00602CAE">
              <w:rPr>
                <w:bCs/>
              </w:rPr>
              <w:t>(201</w:t>
            </w:r>
            <w:r>
              <w:rPr>
                <w:bCs/>
              </w:rPr>
              <w:t>7</w:t>
            </w:r>
            <w:r w:rsidRPr="00602CAE">
              <w:rPr>
                <w:bCs/>
              </w:rPr>
              <w:t xml:space="preserve"> г.), тыс. чел.</w:t>
            </w:r>
          </w:p>
        </w:tc>
      </w:tr>
      <w:tr w:rsidR="00DA7A56" w:rsidRPr="00602CAE" w:rsidTr="006657A9">
        <w:trPr>
          <w:trHeight w:val="60"/>
          <w:jc w:val="center"/>
        </w:trPr>
        <w:tc>
          <w:tcPr>
            <w:tcW w:w="2045" w:type="pct"/>
          </w:tcPr>
          <w:p w:rsidR="00DA7A56" w:rsidRPr="00602CAE" w:rsidRDefault="00DA7A56" w:rsidP="006657A9">
            <w:r w:rsidRPr="00602CAE">
              <w:t>д. Аудио</w:t>
            </w: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0,1</w:t>
            </w:r>
          </w:p>
        </w:tc>
      </w:tr>
      <w:tr w:rsidR="00DA7A56" w:rsidRPr="00602CAE" w:rsidTr="006657A9">
        <w:trPr>
          <w:trHeight w:val="170"/>
          <w:jc w:val="center"/>
        </w:trPr>
        <w:tc>
          <w:tcPr>
            <w:tcW w:w="2045" w:type="pct"/>
            <w:vAlign w:val="center"/>
          </w:tcPr>
          <w:p w:rsidR="00DA7A56" w:rsidRPr="00602CAE" w:rsidRDefault="00DA7A56" w:rsidP="006657A9">
            <w:r w:rsidRPr="00602CAE">
              <w:t>д. Кавголово</w:t>
            </w: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0,1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0,1</w:t>
            </w:r>
          </w:p>
        </w:tc>
      </w:tr>
      <w:tr w:rsidR="00DA7A56" w:rsidRPr="00602CAE" w:rsidTr="006657A9">
        <w:trPr>
          <w:trHeight w:val="170"/>
          <w:jc w:val="center"/>
        </w:trPr>
        <w:tc>
          <w:tcPr>
            <w:tcW w:w="2045" w:type="pct"/>
            <w:vAlign w:val="center"/>
          </w:tcPr>
          <w:p w:rsidR="00DA7A56" w:rsidRPr="00602CAE" w:rsidRDefault="00DA7A56" w:rsidP="006657A9">
            <w:r w:rsidRPr="00602CAE">
              <w:t>п. Новое Токсово</w:t>
            </w: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0,6</w:t>
            </w:r>
          </w:p>
        </w:tc>
      </w:tr>
      <w:tr w:rsidR="00DA7A56" w:rsidRPr="00602CAE" w:rsidTr="006657A9">
        <w:trPr>
          <w:trHeight w:val="170"/>
          <w:jc w:val="center"/>
        </w:trPr>
        <w:tc>
          <w:tcPr>
            <w:tcW w:w="2045" w:type="pct"/>
            <w:vAlign w:val="center"/>
          </w:tcPr>
          <w:p w:rsidR="00DA7A56" w:rsidRPr="00602CAE" w:rsidRDefault="00DA7A56" w:rsidP="006657A9">
            <w:r w:rsidRPr="00602CAE">
              <w:t>д. Рапполово</w:t>
            </w: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0,9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1,0</w:t>
            </w:r>
          </w:p>
        </w:tc>
      </w:tr>
      <w:tr w:rsidR="00DA7A56" w:rsidRPr="00602CAE" w:rsidTr="006657A9">
        <w:trPr>
          <w:trHeight w:val="111"/>
          <w:jc w:val="center"/>
        </w:trPr>
        <w:tc>
          <w:tcPr>
            <w:tcW w:w="2045" w:type="pct"/>
          </w:tcPr>
          <w:p w:rsidR="00DA7A56" w:rsidRPr="00602CAE" w:rsidRDefault="00DA7A56" w:rsidP="006657A9">
            <w:r w:rsidRPr="00602CAE">
              <w:t>г.п. Токсово</w:t>
            </w: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5,8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5,7</w:t>
            </w:r>
          </w:p>
        </w:tc>
      </w:tr>
      <w:tr w:rsidR="00DA7A56" w:rsidRPr="00602CAE" w:rsidTr="006657A9">
        <w:trPr>
          <w:trHeight w:val="559"/>
          <w:jc w:val="center"/>
        </w:trPr>
        <w:tc>
          <w:tcPr>
            <w:tcW w:w="2045" w:type="pct"/>
          </w:tcPr>
          <w:p w:rsidR="00DA7A56" w:rsidRPr="00602CAE" w:rsidRDefault="00DA7A56" w:rsidP="006657A9">
            <w:pPr>
              <w:rPr>
                <w:b/>
                <w:i/>
              </w:rPr>
            </w:pPr>
            <w:r w:rsidRPr="00602CAE">
              <w:rPr>
                <w:b/>
                <w:i/>
              </w:rPr>
              <w:t>Всего по Токсовскому городскому поселению</w:t>
            </w: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  <w:rPr>
                <w:b/>
                <w:bCs/>
                <w:i/>
              </w:rPr>
            </w:pPr>
            <w:r w:rsidRPr="00602CAE">
              <w:rPr>
                <w:b/>
                <w:bCs/>
                <w:i/>
              </w:rPr>
              <w:t>6,8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  <w:rPr>
                <w:b/>
                <w:bCs/>
                <w:i/>
              </w:rPr>
            </w:pPr>
            <w:r w:rsidRPr="00602CAE">
              <w:rPr>
                <w:b/>
                <w:bCs/>
                <w:i/>
              </w:rPr>
              <w:t>7,5</w:t>
            </w:r>
          </w:p>
        </w:tc>
      </w:tr>
    </w:tbl>
    <w:p w:rsidR="00DA7A56" w:rsidRPr="00311E83" w:rsidRDefault="00DA7A56" w:rsidP="00DA7A56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6029325" cy="3133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56" w:rsidRPr="00244ED6" w:rsidRDefault="00DA7A56" w:rsidP="00DA7A56">
      <w:pPr>
        <w:jc w:val="both"/>
        <w:rPr>
          <w:sz w:val="23"/>
          <w:szCs w:val="23"/>
        </w:rPr>
      </w:pPr>
      <w:r w:rsidRPr="00244ED6">
        <w:rPr>
          <w:sz w:val="23"/>
          <w:szCs w:val="23"/>
        </w:rPr>
        <w:t>Предприятия торговли представлены в основном магазинами со смешанными типами товаров. Все объекты торговли осуществляют розничную продажу товаров.</w:t>
      </w:r>
    </w:p>
    <w:p w:rsidR="00DA7A56" w:rsidRPr="00CE5978" w:rsidRDefault="00DA7A56" w:rsidP="00DA7A56">
      <w:pPr>
        <w:pStyle w:val="210"/>
        <w:shd w:val="clear" w:color="auto" w:fill="auto"/>
        <w:spacing w:after="0" w:line="240" w:lineRule="auto"/>
        <w:ind w:firstLine="46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В 2016 году на территории МО «Токсовское городское поселение» свою деятельность осуществляло около 60 объектов потребительского рынка, в том числе: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3 универсальных магазина;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lastRenderedPageBreak/>
        <w:t>6  специализированных продовольственных магазинов;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5 специализированных непродовольственных магазинов;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3 неспециализированных непродовольственных магазинов;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16 торговых павильонов;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1 автозаправочная станция, 2 автомойки;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3 аптечных пункта;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предприятий общественного питания-13, в том числе: кафе-8, ресторанов – 2, столовых – 3;</w:t>
      </w:r>
    </w:p>
    <w:p w:rsidR="00DA7A56" w:rsidRPr="00CE5978" w:rsidRDefault="00DA7A56" w:rsidP="00DA7A56">
      <w:pPr>
        <w:pStyle w:val="210"/>
        <w:shd w:val="clear" w:color="auto" w:fill="auto"/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-  предприятий бытового обслуживания - 3.</w:t>
      </w:r>
    </w:p>
    <w:p w:rsidR="00DA7A56" w:rsidRPr="0017689A" w:rsidRDefault="00DA7A56" w:rsidP="00DA7A56">
      <w:pPr>
        <w:pStyle w:val="21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E70211">
        <w:rPr>
          <w:rStyle w:val="22"/>
          <w:sz w:val="23"/>
          <w:szCs w:val="23"/>
        </w:rPr>
        <w:t>На территории поселения функционируют филиал Всеволожского отделения Северо­Западного банка Сбербанка России</w:t>
      </w:r>
      <w:r>
        <w:rPr>
          <w:rStyle w:val="22"/>
          <w:sz w:val="23"/>
          <w:szCs w:val="23"/>
        </w:rPr>
        <w:t xml:space="preserve"> № 9055/0988</w:t>
      </w:r>
      <w:r w:rsidRPr="00E70211">
        <w:rPr>
          <w:rStyle w:val="22"/>
          <w:sz w:val="23"/>
          <w:szCs w:val="23"/>
        </w:rPr>
        <w:t xml:space="preserve">, </w:t>
      </w:r>
      <w:r>
        <w:rPr>
          <w:rStyle w:val="22"/>
          <w:sz w:val="23"/>
          <w:szCs w:val="23"/>
        </w:rPr>
        <w:t xml:space="preserve">Отдел УФМС России №95, </w:t>
      </w:r>
      <w:r w:rsidRPr="00E70211">
        <w:rPr>
          <w:rStyle w:val="22"/>
          <w:sz w:val="23"/>
          <w:szCs w:val="23"/>
        </w:rPr>
        <w:t>отделение почты – ФГУП Почта России.</w:t>
      </w:r>
      <w:r>
        <w:rPr>
          <w:rStyle w:val="22"/>
          <w:sz w:val="23"/>
          <w:szCs w:val="23"/>
        </w:rPr>
        <w:t xml:space="preserve"> </w:t>
      </w:r>
      <w:r w:rsidRPr="0017689A">
        <w:rPr>
          <w:sz w:val="23"/>
          <w:szCs w:val="23"/>
        </w:rPr>
        <w:t>Предлагают свои услуги по размещению - 5 гостиниц, 1 мотель, 7 спортивно-туристических баз.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Токсовском городском поселении ситуация на потребительском рынке стабильна, спрос населения на основные товары и услуги удовлетворяется полностью. </w:t>
      </w:r>
    </w:p>
    <w:p w:rsidR="00DA7A56" w:rsidRPr="00DE3280" w:rsidRDefault="00DA7A56" w:rsidP="00DA7A56">
      <w:pPr>
        <w:pStyle w:val="Default"/>
        <w:jc w:val="both"/>
        <w:rPr>
          <w:sz w:val="23"/>
          <w:szCs w:val="23"/>
        </w:rPr>
      </w:pPr>
      <w:r w:rsidRPr="00DE3280">
        <w:rPr>
          <w:sz w:val="23"/>
          <w:szCs w:val="23"/>
        </w:rPr>
        <w:t xml:space="preserve">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 в г. Всеволожске и г. Санкт-Петербурге. </w:t>
      </w:r>
    </w:p>
    <w:p w:rsidR="00DA7A56" w:rsidRPr="00FE3C63" w:rsidRDefault="00DA7A56" w:rsidP="00DA7A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359422187"/>
      <w:r w:rsidRPr="00FE3C63">
        <w:rPr>
          <w:rFonts w:ascii="Times New Roman" w:hAnsi="Times New Roman"/>
          <w:sz w:val="24"/>
          <w:szCs w:val="24"/>
        </w:rPr>
        <w:t>Основные показатели, характеризующие направления и масштабы развития поселения, представлены в таблице 1.</w:t>
      </w:r>
    </w:p>
    <w:p w:rsidR="00DA7A56" w:rsidRPr="00FE3C63" w:rsidRDefault="00DA7A56" w:rsidP="00DA7A56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технико-экономические показатели</w:t>
      </w:r>
    </w:p>
    <w:p w:rsidR="00DA7A56" w:rsidRPr="00FE3C63" w:rsidRDefault="00DA7A56" w:rsidP="00DA7A5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генерального плана муниципального образования «Токсовское городское поселение» Всеволожского муниципального района Ленинградской области</w:t>
      </w:r>
    </w:p>
    <w:p w:rsidR="00DA7A56" w:rsidRPr="00FE3C63" w:rsidRDefault="00DA7A56" w:rsidP="00DA7A56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2774"/>
        <w:gridCol w:w="1355"/>
        <w:gridCol w:w="1527"/>
        <w:gridCol w:w="1450"/>
        <w:gridCol w:w="1517"/>
      </w:tblGrid>
      <w:tr w:rsidR="00DA7A56" w:rsidRPr="00760A76" w:rsidTr="006657A9">
        <w:tc>
          <w:tcPr>
            <w:tcW w:w="697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085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99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Сущ. положение</w:t>
            </w:r>
          </w:p>
        </w:tc>
        <w:tc>
          <w:tcPr>
            <w:tcW w:w="1550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595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DA7A56" w:rsidRPr="00760A76" w:rsidTr="006657A9">
        <w:tc>
          <w:tcPr>
            <w:tcW w:w="697" w:type="dxa"/>
            <w:tcBorders>
              <w:bottom w:val="nil"/>
            </w:tcBorders>
          </w:tcPr>
          <w:p w:rsidR="00DA7A56" w:rsidRPr="00E91B8E" w:rsidRDefault="00DA7A56" w:rsidP="00DA7A5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постоянное население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</w:tcBorders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сезонное население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DA7A56" w:rsidRPr="00760A76" w:rsidTr="006657A9">
        <w:tc>
          <w:tcPr>
            <w:tcW w:w="697" w:type="dxa"/>
            <w:tcBorders>
              <w:bottom w:val="nil"/>
            </w:tcBorders>
          </w:tcPr>
          <w:p w:rsidR="00DA7A56" w:rsidRPr="00E91B8E" w:rsidRDefault="00DA7A56" w:rsidP="00DA7A5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жилищного фонда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604,5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732,1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</w:tcBorders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 многоэтажной застройки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DA7A5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ед./мест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2/762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ДДУ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3/356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3/510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4/730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ед./мест, посещений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1/252/660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1/265/660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1/273/660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5/1500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7/2400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9/2700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</w:tcBorders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ед./мест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</w:tr>
      <w:tr w:rsidR="00DA7A56" w:rsidRPr="00760A76" w:rsidTr="006657A9">
        <w:tc>
          <w:tcPr>
            <w:tcW w:w="697" w:type="dxa"/>
          </w:tcPr>
          <w:p w:rsidR="00DA7A56" w:rsidRPr="00E91B8E" w:rsidRDefault="00DA7A56" w:rsidP="00DA7A5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зеленых насаждений общего пользования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1426,8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</w:tr>
    </w:tbl>
    <w:p w:rsidR="00DA7A56" w:rsidRPr="00C40A04" w:rsidRDefault="00DA7A56" w:rsidP="00DA7A56">
      <w:pPr>
        <w:jc w:val="both"/>
      </w:pPr>
      <w:r w:rsidRPr="00C40A04">
        <w:t>Существует в поселении проблемы социального характера, связанные, прежде всего, с наличием социального неравенства между различными категориями проживающих. Одним из наиболее острых проявлений проблемы социальных неравенств выступает поляризация бедности и богатства, превращение бедности в норму жизни значительной части населения. Важнейшими факторами неравенств выступают проживание в разных типах застройки и ее инженерного благоустройства, различия в уровне образования и получении различных социальных благ. В целом недовольство качеством своей жизни и имеющимися возможностями в обществе постепенно сокращается, хотя доля негативных оценок остается слишком высокой.</w:t>
      </w:r>
    </w:p>
    <w:p w:rsidR="00DA7A56" w:rsidRPr="00C40A04" w:rsidRDefault="00DA7A56" w:rsidP="00DA7A56">
      <w:pPr>
        <w:jc w:val="both"/>
      </w:pPr>
      <w:r w:rsidRPr="00C40A04">
        <w:t>У значительной части жителей поселения за последние годы качество жизни не изменилось. Подтверждением данного факта остается довольно низкий уровень благоустройства жилищного фонда поселения, высокий процент населения</w:t>
      </w:r>
      <w:r>
        <w:t>,</w:t>
      </w:r>
      <w:r w:rsidRPr="00C40A04">
        <w:t xml:space="preserve"> нуждающегося в улучшении жилищных условий. В то</w:t>
      </w:r>
      <w:r>
        <w:t xml:space="preserve"> </w:t>
      </w:r>
      <w:r w:rsidRPr="00C40A04">
        <w:t xml:space="preserve">же время, на территории поселения происходит активное строительство элитной индивидуальной жилой застройки жителями Санкт-Петербурга, зачастую не предусматривающего соответственного развития транспортной, инженерной и социальной </w:t>
      </w:r>
      <w:r w:rsidRPr="00C40A04">
        <w:lastRenderedPageBreak/>
        <w:t>инфраструктур поселения. Основным местом приложения труда для данной категории людей остаются предприятия и организации мегаполиса и местом регистрации – жилые дома Санкт-Петербурга. Налоговые поступления от совершенных ими покупок поступают в бюджет города, так как данная категория людей предпочитает получать услуги сферы торговли и общественного питания за пределами поселения. В то</w:t>
      </w:r>
      <w:r>
        <w:t xml:space="preserve"> </w:t>
      </w:r>
      <w:r w:rsidRPr="00C40A04">
        <w:t xml:space="preserve">же время услуги инженерной, транспортной и социальной инфраструктур (а именного дошкольного образования детей, медицинской помощи), а также услуги сферы коммунального хозяйства жители Санкт-Петербурга получают на территории поселения, на месте их фактического проживания, что только увеличивает и искажает реальные представления о фактических нагрузках на данные инфраструктуры. </w:t>
      </w:r>
    </w:p>
    <w:p w:rsidR="00DA7A56" w:rsidRPr="00C40A04" w:rsidRDefault="00DA7A56" w:rsidP="00DA7A56">
      <w:pPr>
        <w:jc w:val="both"/>
      </w:pPr>
      <w:r w:rsidRPr="00C40A04">
        <w:t>Одним из решений данной проблемы может послужить активное развитие социальной инфраструктуры поселения, а именно возможности предоставления всем жителям поселения качественных услуг сферы образования, здравоохранения, культурно-бытового обслуживания населения, улучшение жилищных условий. Но сегодня финансовые возможности муниципального бюджета поселения ограничены. Увеличение доходной части бюджета должно происходит</w:t>
      </w:r>
      <w:r>
        <w:t>ь</w:t>
      </w:r>
      <w:r w:rsidRPr="00C40A04">
        <w:t xml:space="preserve"> за счет внутренних источников, в том числе за счет земельного налога и налога на имущество. </w:t>
      </w:r>
    </w:p>
    <w:p w:rsidR="00DA7A56" w:rsidRDefault="00DA7A56" w:rsidP="00DA7A56">
      <w:pPr>
        <w:pStyle w:val="Default"/>
        <w:jc w:val="both"/>
      </w:pPr>
    </w:p>
    <w:bookmarkEnd w:id="1"/>
    <w:p w:rsidR="00DA7A56" w:rsidRPr="006E2090" w:rsidRDefault="00DA7A56" w:rsidP="00DA7A56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6E2090">
        <w:rPr>
          <w:rFonts w:ascii="Times New Roman" w:hAnsi="Times New Roman"/>
          <w:b/>
          <w:sz w:val="23"/>
          <w:szCs w:val="23"/>
        </w:rPr>
        <w:t>. МЕРОПРИЯТИЯ ПО ПРОЕКТИРОВАНИЮ, СТРОИТЕЛЬСТВУ И РЕКОНСТРУКЦИИ ОБЪЕКТОВ СОЦИАЛЬНОЙ ИНФРАСТРУКТУРЫ МУНИЦИПАЛЬНОГО ОБРАЗОВАНИЯ «ТОКСОВСКОЕ ГОРОДСКОЕ ПОСЕЛЕНИЕ» ВСЕВОЛОЖСКОГО МУНИЦИПАЛЬНОГО РАЙОНА ЛЕНИНГРАДСКОЙ ОБЛАСТИ</w:t>
      </w:r>
    </w:p>
    <w:p w:rsidR="00DA7A56" w:rsidRDefault="00DA7A56" w:rsidP="00DA7A5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DA7A56" w:rsidRPr="00931A66" w:rsidRDefault="00DA7A56" w:rsidP="00DA7A56">
      <w:pPr>
        <w:pStyle w:val="ConsPlusNormal"/>
        <w:jc w:val="both"/>
        <w:rPr>
          <w:rFonts w:ascii="Times New Roman" w:hAnsi="Times New Roman"/>
          <w:b/>
          <w:bCs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2.1. </w:t>
      </w:r>
      <w:r w:rsidRPr="00931A66">
        <w:rPr>
          <w:rFonts w:ascii="Times New Roman" w:hAnsi="Times New Roman"/>
          <w:b/>
          <w:i/>
          <w:sz w:val="23"/>
          <w:szCs w:val="23"/>
        </w:rPr>
        <w:t xml:space="preserve">Задачи </w:t>
      </w:r>
      <w:r w:rsidRPr="00931A66">
        <w:rPr>
          <w:rFonts w:ascii="Times New Roman" w:hAnsi="Times New Roman"/>
          <w:b/>
          <w:bCs/>
          <w:i/>
          <w:sz w:val="23"/>
          <w:szCs w:val="23"/>
        </w:rPr>
        <w:t>по развитию социальной инфраструктуры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bCs/>
          <w:sz w:val="23"/>
          <w:szCs w:val="23"/>
        </w:rPr>
        <w:t>Общие задачи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1. Удовлетворение потребности населения муниципального образования в объектах социальной инфраструктуры.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2. Создание комплексной системы социальной инфраструктуры муниципального образования.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3. Обеспечение условий доступности объектов социальной инфраструктуры для всех жителей муниципального образования.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4. Обеспечением беспрепятственного доступа маломобильных групп населения к объектам социальной инфраструктуры в соответствии с требованиями нормативных документов.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5. Модернизация существующей сети объектов социальной инфраструктуры.</w:t>
      </w:r>
    </w:p>
    <w:p w:rsidR="00DA7A56" w:rsidRDefault="00DA7A56" w:rsidP="00DA7A56">
      <w:pPr>
        <w:pStyle w:val="Default"/>
      </w:pPr>
    </w:p>
    <w:p w:rsidR="00DA7A56" w:rsidRPr="00C21E2A" w:rsidRDefault="00DA7A56" w:rsidP="00DA7A56">
      <w:pPr>
        <w:pStyle w:val="Default"/>
      </w:pPr>
      <w:r w:rsidRPr="00C21E2A">
        <w:t>Комплексное развитие территории поселения, связанное с улучшением качества среды проживания и развитием увеличени</w:t>
      </w:r>
      <w:r>
        <w:t>я</w:t>
      </w:r>
      <w:r w:rsidRPr="00C21E2A">
        <w:t xml:space="preserve"> мест приложения труда, повысит привлекательность территории поселения для постоянного проживания.</w:t>
      </w:r>
    </w:p>
    <w:p w:rsidR="00DA7A56" w:rsidRPr="00931A66" w:rsidRDefault="00DA7A56" w:rsidP="00DA7A56">
      <w:pPr>
        <w:rPr>
          <w:b/>
          <w:i/>
        </w:rPr>
      </w:pPr>
      <w:r>
        <w:rPr>
          <w:b/>
          <w:i/>
        </w:rPr>
        <w:t xml:space="preserve">2.2. </w:t>
      </w:r>
      <w:r w:rsidRPr="00931A66">
        <w:rPr>
          <w:b/>
          <w:i/>
        </w:rPr>
        <w:t>Мероприятия по развитию социальной инфраструктуры</w:t>
      </w: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185"/>
        <w:gridCol w:w="1970"/>
        <w:gridCol w:w="1541"/>
      </w:tblGrid>
      <w:tr w:rsidR="00DA7A56" w:rsidRPr="003A66DF" w:rsidTr="006657A9">
        <w:trPr>
          <w:trHeight w:val="874"/>
          <w:tblHeader/>
        </w:trPr>
        <w:tc>
          <w:tcPr>
            <w:tcW w:w="636" w:type="dxa"/>
            <w:noWrap/>
            <w:vAlign w:val="center"/>
          </w:tcPr>
          <w:p w:rsidR="00DA7A56" w:rsidRPr="003A66DF" w:rsidRDefault="00DA7A56" w:rsidP="006657A9">
            <w:pPr>
              <w:jc w:val="center"/>
              <w:rPr>
                <w:b/>
              </w:rPr>
            </w:pPr>
            <w:r w:rsidRPr="003A66DF">
              <w:rPr>
                <w:b/>
              </w:rPr>
              <w:t>№ п/п</w:t>
            </w:r>
          </w:p>
        </w:tc>
        <w:tc>
          <w:tcPr>
            <w:tcW w:w="6185" w:type="dxa"/>
            <w:vAlign w:val="center"/>
          </w:tcPr>
          <w:p w:rsidR="00DA7A56" w:rsidRPr="003A66DF" w:rsidRDefault="00DA7A56" w:rsidP="006657A9">
            <w:pPr>
              <w:jc w:val="center"/>
              <w:rPr>
                <w:b/>
                <w:bCs/>
              </w:rPr>
            </w:pPr>
            <w:r w:rsidRPr="003A66DF">
              <w:rPr>
                <w:b/>
                <w:bCs/>
              </w:rPr>
              <w:t>Мероприятие</w:t>
            </w:r>
          </w:p>
        </w:tc>
        <w:tc>
          <w:tcPr>
            <w:tcW w:w="1970" w:type="dxa"/>
            <w:vAlign w:val="center"/>
          </w:tcPr>
          <w:p w:rsidR="00DA7A56" w:rsidRPr="003A66DF" w:rsidRDefault="00DA7A56" w:rsidP="006657A9">
            <w:pPr>
              <w:jc w:val="center"/>
              <w:rPr>
                <w:b/>
              </w:rPr>
            </w:pPr>
            <w:r w:rsidRPr="003A66DF">
              <w:rPr>
                <w:b/>
              </w:rPr>
              <w:t>Населенный пункт</w:t>
            </w:r>
          </w:p>
        </w:tc>
        <w:tc>
          <w:tcPr>
            <w:tcW w:w="1541" w:type="dxa"/>
            <w:vAlign w:val="center"/>
          </w:tcPr>
          <w:p w:rsidR="00DA7A56" w:rsidRPr="003A66DF" w:rsidRDefault="00DA7A56" w:rsidP="006657A9">
            <w:pPr>
              <w:jc w:val="center"/>
              <w:rPr>
                <w:b/>
              </w:rPr>
            </w:pPr>
            <w:r w:rsidRPr="003A66DF">
              <w:rPr>
                <w:b/>
              </w:rPr>
              <w:t>Срок реализации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 w:rsidRPr="003A66DF">
              <w:rPr>
                <w:b/>
              </w:rPr>
              <w:t>I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Регионального значения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 w:rsidRPr="003A66DF">
              <w:rPr>
                <w:b/>
              </w:rPr>
              <w:t>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  <w:iCs/>
              </w:rPr>
            </w:pPr>
            <w:r w:rsidRPr="003A66DF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r w:rsidRPr="003A66DF">
              <w:t>1.1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r w:rsidRPr="003A66DF">
              <w:t>Реконструкция помещений ГУ «Кавголовская специализированная детско-юношеская спортивная школа олимпийского резерва по прыжкам на лыжах с трамплина и лыжному двоеборью».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 w:rsidRPr="003A66DF">
              <w:rPr>
                <w:b/>
              </w:rPr>
              <w:t>2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Здравоохранение и социальная защита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r w:rsidRPr="003A66DF">
              <w:t>2.1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</w:rPr>
            </w:pPr>
            <w:r w:rsidRPr="003A66DF">
              <w:t>Реконструкция больницы и поликлиники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r w:rsidRPr="003A66DF">
              <w:t>2.2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Cs/>
              </w:rPr>
            </w:pPr>
            <w:r w:rsidRPr="003A66DF">
              <w:rPr>
                <w:bCs/>
              </w:rPr>
              <w:t>Организация фельдшерско-акушерского пункта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п. Новое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r w:rsidRPr="003A66DF">
              <w:t>2.3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Cs/>
              </w:rPr>
            </w:pPr>
            <w:r w:rsidRPr="003A66DF">
              <w:rPr>
                <w:bCs/>
              </w:rPr>
              <w:t>Организация фельдшерско-акушерского пункта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д. Рапполово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2020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 w:rsidRPr="003A66DF">
              <w:rPr>
                <w:b/>
              </w:rPr>
              <w:t>II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Местного значения муниципального района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7838EA" w:rsidRDefault="00DA7A56" w:rsidP="006657A9">
            <w:r w:rsidRPr="007838EA">
              <w:t>1.1</w:t>
            </w:r>
          </w:p>
        </w:tc>
        <w:tc>
          <w:tcPr>
            <w:tcW w:w="6185" w:type="dxa"/>
            <w:vAlign w:val="bottom"/>
          </w:tcPr>
          <w:p w:rsidR="00DA7A56" w:rsidRPr="007838EA" w:rsidRDefault="00DA7A56" w:rsidP="006657A9">
            <w:pPr>
              <w:rPr>
                <w:bCs/>
              </w:rPr>
            </w:pPr>
            <w:r w:rsidRPr="00C21E2A">
              <w:t>Строительство учреждения культуры клубного типа с киноконцертным залом и библиотекой (</w:t>
            </w:r>
            <w:r>
              <w:t>50</w:t>
            </w:r>
            <w:r w:rsidRPr="00C21E2A">
              <w:t>0 мест)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2020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</w:tcPr>
          <w:p w:rsidR="00DA7A56" w:rsidRPr="00C21E2A" w:rsidRDefault="00DA7A56" w:rsidP="006657A9">
            <w:pPr>
              <w:jc w:val="center"/>
            </w:pPr>
            <w:r w:rsidRPr="00C21E2A">
              <w:t>1.2</w:t>
            </w:r>
          </w:p>
        </w:tc>
        <w:tc>
          <w:tcPr>
            <w:tcW w:w="6185" w:type="dxa"/>
            <w:vAlign w:val="center"/>
          </w:tcPr>
          <w:p w:rsidR="00DA7A56" w:rsidRPr="00C21E2A" w:rsidRDefault="00DA7A56" w:rsidP="006657A9">
            <w:r w:rsidRPr="00C21E2A">
              <w:t>Строительство учреждения культуры клубного типа (с организацией на его базе этнографического центра с использованием опыта финского фольклорного коллектива «Рентюшки») (70 мест)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2030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1.3</w:t>
            </w:r>
          </w:p>
        </w:tc>
        <w:tc>
          <w:tcPr>
            <w:tcW w:w="6185" w:type="dxa"/>
            <w:vAlign w:val="center"/>
          </w:tcPr>
          <w:p w:rsidR="00DA7A56" w:rsidRPr="00C21E2A" w:rsidRDefault="00DA7A56" w:rsidP="006657A9">
            <w:r w:rsidRPr="00C21E2A">
              <w:t xml:space="preserve">Строительство учреждения культуры клубного типа </w:t>
            </w:r>
            <w:r>
              <w:t xml:space="preserve">  </w:t>
            </w:r>
            <w:r w:rsidRPr="00C21E2A">
              <w:t>(100 мест)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t>п. Новое Токсово</w:t>
            </w: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2030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iCs/>
              </w:rPr>
            </w:pPr>
            <w:r w:rsidRPr="003A66DF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r>
              <w:t>2</w:t>
            </w:r>
            <w:r w:rsidRPr="003A66DF">
              <w:t>.1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r w:rsidRPr="003A66DF">
              <w:t>Дополнительные места дошкольного образования (50 мест)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r>
              <w:t>2</w:t>
            </w:r>
            <w:r w:rsidRPr="003A66DF">
              <w:t>.2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r w:rsidRPr="003A66DF">
              <w:t>Учреждение дошкольного образования (150 мест)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50"/>
        </w:trPr>
        <w:tc>
          <w:tcPr>
            <w:tcW w:w="636" w:type="dxa"/>
            <w:vAlign w:val="bottom"/>
          </w:tcPr>
          <w:p w:rsidR="00DA7A56" w:rsidRPr="003A66DF" w:rsidRDefault="00DA7A56" w:rsidP="006657A9">
            <w:r>
              <w:t>2</w:t>
            </w:r>
            <w:r w:rsidRPr="003A66DF">
              <w:t>.3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r w:rsidRPr="003A66DF">
              <w:t>Учреждение дошкольного образования (70 мест) (за счёт средств привлеченных источников)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п. Новое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 w:rsidRPr="003A66DF">
              <w:rPr>
                <w:b/>
              </w:rPr>
              <w:t>Общее образование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r>
              <w:t>3</w:t>
            </w:r>
            <w:r w:rsidRPr="003A66DF">
              <w:t>.1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r w:rsidRPr="003A66DF">
              <w:t>Реконструкция общеобразовательной школы (200 мест)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2030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0B684F" w:rsidRDefault="00DA7A56" w:rsidP="006657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85" w:type="dxa"/>
            <w:vAlign w:val="bottom"/>
          </w:tcPr>
          <w:p w:rsidR="00DA7A56" w:rsidRPr="000B684F" w:rsidRDefault="00DA7A56" w:rsidP="006657A9">
            <w:pPr>
              <w:rPr>
                <w:b/>
              </w:rPr>
            </w:pPr>
            <w:r w:rsidRPr="000B684F">
              <w:rPr>
                <w:b/>
              </w:rPr>
              <w:t>Физическая культура и массовый спорт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C21E2A" w:rsidRDefault="00DA7A56" w:rsidP="006657A9">
            <w:r>
              <w:t>4</w:t>
            </w:r>
            <w:r w:rsidRPr="00C21E2A">
              <w:t>.1</w:t>
            </w:r>
          </w:p>
        </w:tc>
        <w:tc>
          <w:tcPr>
            <w:tcW w:w="6185" w:type="dxa"/>
            <w:vAlign w:val="bottom"/>
          </w:tcPr>
          <w:p w:rsidR="00DA7A56" w:rsidRPr="00C21E2A" w:rsidRDefault="00DA7A56" w:rsidP="006657A9">
            <w:r w:rsidRPr="00C21E2A">
              <w:t xml:space="preserve">Строительство физкультурно-оздоровительного комплекса с </w:t>
            </w:r>
            <w:r w:rsidRPr="00C21E2A">
              <w:lastRenderedPageBreak/>
              <w:t>бассейном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lastRenderedPageBreak/>
              <w:t>г.п. Токсово</w:t>
            </w: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</w:t>
            </w:r>
            <w:r>
              <w:t>3</w:t>
            </w:r>
            <w:r w:rsidRPr="00C21E2A">
              <w:t>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C21E2A" w:rsidRDefault="00DA7A56" w:rsidP="006657A9">
            <w:r>
              <w:lastRenderedPageBreak/>
              <w:t>4</w:t>
            </w:r>
            <w:r w:rsidRPr="00C21E2A">
              <w:t>.</w:t>
            </w:r>
            <w:r>
              <w:t>2</w:t>
            </w:r>
          </w:p>
        </w:tc>
        <w:tc>
          <w:tcPr>
            <w:tcW w:w="6185" w:type="dxa"/>
            <w:vAlign w:val="bottom"/>
          </w:tcPr>
          <w:p w:rsidR="00DA7A56" w:rsidRPr="00C21E2A" w:rsidRDefault="00DA7A56" w:rsidP="006657A9">
            <w:r w:rsidRPr="00C21E2A">
              <w:t>Строительство универсального спортивного зала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2030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C21E2A" w:rsidRDefault="00DA7A56" w:rsidP="006657A9">
            <w:r>
              <w:t>4</w:t>
            </w:r>
            <w:r w:rsidRPr="00C21E2A">
              <w:t>.</w:t>
            </w:r>
            <w:r>
              <w:t>3</w:t>
            </w:r>
          </w:p>
        </w:tc>
        <w:tc>
          <w:tcPr>
            <w:tcW w:w="6185" w:type="dxa"/>
            <w:vAlign w:val="bottom"/>
          </w:tcPr>
          <w:p w:rsidR="00DA7A56" w:rsidRPr="00C21E2A" w:rsidRDefault="00DA7A56" w:rsidP="006657A9">
            <w:r>
              <w:t>Строительство придворовых спортивных площадок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t>г.п. Токсово</w:t>
            </w:r>
          </w:p>
        </w:tc>
        <w:tc>
          <w:tcPr>
            <w:tcW w:w="1541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C21E2A" w:rsidRDefault="00DA7A56" w:rsidP="006657A9">
            <w:r>
              <w:t>4</w:t>
            </w:r>
            <w:r w:rsidRPr="00C21E2A">
              <w:t>.</w:t>
            </w:r>
            <w:r>
              <w:t>4</w:t>
            </w:r>
          </w:p>
        </w:tc>
        <w:tc>
          <w:tcPr>
            <w:tcW w:w="6185" w:type="dxa"/>
            <w:vAlign w:val="bottom"/>
          </w:tcPr>
          <w:p w:rsidR="00DA7A56" w:rsidRPr="00C21E2A" w:rsidRDefault="00DA7A56" w:rsidP="006657A9">
            <w:r w:rsidRPr="00C21E2A">
              <w:t xml:space="preserve">Строительство плоскостного спортивного сооружения (5000 - 8000 кв. м)  </w:t>
            </w:r>
          </w:p>
        </w:tc>
        <w:tc>
          <w:tcPr>
            <w:tcW w:w="1970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г.п. Токсово</w:t>
            </w:r>
          </w:p>
        </w:tc>
        <w:tc>
          <w:tcPr>
            <w:tcW w:w="1541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20</w:t>
            </w:r>
            <w:r>
              <w:t>3</w:t>
            </w:r>
            <w:r w:rsidRPr="00C21E2A">
              <w:t>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C21E2A" w:rsidRDefault="00DA7A56" w:rsidP="006657A9">
            <w:r>
              <w:t>4</w:t>
            </w:r>
            <w:r w:rsidRPr="00C21E2A">
              <w:t>.</w:t>
            </w:r>
            <w:r>
              <w:t>5</w:t>
            </w:r>
          </w:p>
        </w:tc>
        <w:tc>
          <w:tcPr>
            <w:tcW w:w="6185" w:type="dxa"/>
            <w:vAlign w:val="bottom"/>
          </w:tcPr>
          <w:p w:rsidR="00DA7A56" w:rsidRPr="00C21E2A" w:rsidRDefault="00DA7A56" w:rsidP="006657A9">
            <w:r w:rsidRPr="00C21E2A">
              <w:t>Строительство плоскостного спортивного сооружения (1000 - 1500 кв. м)</w:t>
            </w:r>
          </w:p>
        </w:tc>
        <w:tc>
          <w:tcPr>
            <w:tcW w:w="1970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2030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413A34" w:rsidRDefault="00DA7A56" w:rsidP="006657A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85" w:type="dxa"/>
            <w:vAlign w:val="bottom"/>
          </w:tcPr>
          <w:p w:rsidR="00DA7A56" w:rsidRPr="00413A34" w:rsidRDefault="00DA7A56" w:rsidP="006657A9">
            <w:pPr>
              <w:rPr>
                <w:b/>
              </w:rPr>
            </w:pPr>
            <w:r>
              <w:rPr>
                <w:b/>
              </w:rPr>
              <w:t>Социальные объекты</w:t>
            </w:r>
          </w:p>
        </w:tc>
        <w:tc>
          <w:tcPr>
            <w:tcW w:w="1970" w:type="dxa"/>
            <w:vAlign w:val="center"/>
          </w:tcPr>
          <w:p w:rsidR="00DA7A56" w:rsidRPr="00C21E2A" w:rsidRDefault="00DA7A56" w:rsidP="006657A9">
            <w:pPr>
              <w:jc w:val="center"/>
            </w:pPr>
          </w:p>
        </w:tc>
        <w:tc>
          <w:tcPr>
            <w:tcW w:w="1541" w:type="dxa"/>
            <w:vAlign w:val="center"/>
          </w:tcPr>
          <w:p w:rsidR="00DA7A56" w:rsidRPr="00C21E2A" w:rsidRDefault="00DA7A56" w:rsidP="006657A9">
            <w:pPr>
              <w:jc w:val="center"/>
            </w:pP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Default="00DA7A56" w:rsidP="006657A9">
            <w:r>
              <w:t>5.1</w:t>
            </w:r>
          </w:p>
        </w:tc>
        <w:tc>
          <w:tcPr>
            <w:tcW w:w="6185" w:type="dxa"/>
            <w:vAlign w:val="center"/>
          </w:tcPr>
          <w:p w:rsidR="00DA7A56" w:rsidRPr="00C21E2A" w:rsidRDefault="00DA7A56" w:rsidP="006657A9">
            <w:r>
              <w:t>Реконструкция помещения и коммунальных сетей МП «Токсовская баня»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>
              <w:t>г.п</w:t>
            </w:r>
            <w:r w:rsidRPr="00C21E2A">
              <w:t xml:space="preserve">. </w:t>
            </w:r>
            <w:r>
              <w:t>Токс</w:t>
            </w:r>
            <w:r w:rsidRPr="00C21E2A">
              <w:t>ово</w:t>
            </w: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Default="00DA7A56" w:rsidP="006657A9">
            <w:r>
              <w:t>5.2</w:t>
            </w:r>
          </w:p>
        </w:tc>
        <w:tc>
          <w:tcPr>
            <w:tcW w:w="6185" w:type="dxa"/>
            <w:vAlign w:val="center"/>
          </w:tcPr>
          <w:p w:rsidR="00DA7A56" w:rsidRPr="00C21E2A" w:rsidRDefault="00DA7A56" w:rsidP="006657A9">
            <w:r>
              <w:t>Реконструкция помещения МП «Токсовская баня»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</w:tbl>
    <w:p w:rsidR="00DA7A56" w:rsidRDefault="00DA7A56" w:rsidP="00DA7A56">
      <w:pPr>
        <w:jc w:val="both"/>
        <w:rPr>
          <w:sz w:val="23"/>
          <w:szCs w:val="23"/>
        </w:rPr>
      </w:pPr>
    </w:p>
    <w:p w:rsidR="00DA7A56" w:rsidRPr="00C21E2A" w:rsidRDefault="00DA7A56" w:rsidP="00DA7A56">
      <w:pPr>
        <w:jc w:val="both"/>
      </w:pPr>
      <w:r w:rsidRPr="00DE3280">
        <w:rPr>
          <w:sz w:val="23"/>
          <w:szCs w:val="23"/>
        </w:rPr>
        <w:t>Приоритетными направлениями развития населённого пункта являются сохранение его природного ландшафта, развитие существующих и создание новых парковых зон для занятия спортом и отдыха, а также формирование городского посёлка как одного из ведущих спортивных центров в Ленинградской области.</w:t>
      </w:r>
      <w:r w:rsidRPr="00C21E2A">
        <w:t xml:space="preserve"> В перспективе в МО «Токсовское городское поселение» будет формироваться сектор не только кратковременной рекреации, но и туристической деятельности различных направлений - спортивного, событийного, экологического, делового, этнографического туризма.</w:t>
      </w: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19750" cy="6296025"/>
            <wp:effectExtent l="0" t="0" r="0" b="9525"/>
            <wp:docPr id="2" name="Рисунок 2" descr="3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3 -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57950" cy="372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Pr="006E2090" w:rsidRDefault="00DA7A56" w:rsidP="00DA7A56">
      <w:pPr>
        <w:jc w:val="both"/>
        <w:rPr>
          <w:sz w:val="23"/>
          <w:szCs w:val="23"/>
        </w:rPr>
      </w:pPr>
      <w:bookmarkStart w:id="2" w:name="_Toc154312455"/>
      <w:bookmarkStart w:id="3" w:name="_Toc157488462"/>
      <w:r w:rsidRPr="006E2090">
        <w:rPr>
          <w:sz w:val="23"/>
          <w:szCs w:val="23"/>
        </w:rPr>
        <w:t xml:space="preserve">Наряду с муниципальными объектами, возможно развитие сети обслуживания иных форм собственности, привлечение инвесторов и индивидуальных предпринимателей. Возможно развитие сети кафе, досуговых предприятий, объектов автосервиса, по мере возникновения в них потребности с развитием и застройкой городского поселения. Для этого требуется проведение мероприятий по привлечению к деятельности в данной сфере обслуживания индивидуальных предпринимателей. Эффективное использование имеющегося потенциала во многом зависит от объема инвестиций, вкладываемых в их освоение. Этому способствуют реализуемые в муниципальном образовании муниципальные программы, направленные на развитие экономики и социальной сферы. </w:t>
      </w:r>
    </w:p>
    <w:bookmarkEnd w:id="2"/>
    <w:bookmarkEnd w:id="3"/>
    <w:p w:rsidR="00DA7A56" w:rsidRDefault="00DA7A56" w:rsidP="00DA7A56">
      <w:pPr>
        <w:pStyle w:val="a7"/>
        <w:shd w:val="clear" w:color="auto" w:fill="FFFFFF"/>
        <w:spacing w:before="115"/>
        <w:rPr>
          <w:b/>
          <w:bCs/>
          <w:color w:val="000000"/>
        </w:rPr>
      </w:pPr>
      <w:r w:rsidRPr="00CF2874">
        <w:rPr>
          <w:b/>
          <w:bCs/>
          <w:color w:val="000000"/>
        </w:rPr>
        <w:t>Культура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муниципального образования, других учреждений культуры. </w:t>
      </w:r>
    </w:p>
    <w:p w:rsidR="00DA7A56" w:rsidRPr="00C02320" w:rsidRDefault="00DA7A56" w:rsidP="00DA7A56">
      <w:pPr>
        <w:pStyle w:val="aa"/>
      </w:pPr>
      <w:r w:rsidRPr="00C02320"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DA7A56" w:rsidRPr="00C02320" w:rsidRDefault="00DA7A56" w:rsidP="00DA7A56">
      <w:pPr>
        <w:pStyle w:val="aa"/>
      </w:pPr>
      <w:r w:rsidRPr="00C02320">
        <w:t xml:space="preserve">         В настоящее время за организацию и проведение досуга среди населения МО «Токсовское городское поселение» отвечает муниципальное учреждение «Культурно – досуговый центр «Токсово».  </w:t>
      </w:r>
      <w:r>
        <w:t>О</w:t>
      </w:r>
      <w:r w:rsidRPr="00C02320">
        <w:t xml:space="preserve">сновным местоположением КДЦ является здание бывшей начальной школы по адресу: д. Рапполово, ул. Овражная, д. 21-а с занимаемой площадью 287,1 кв.м. При этом половину здания занимает библиотека и почта. </w:t>
      </w:r>
    </w:p>
    <w:p w:rsidR="00DA7A56" w:rsidRDefault="00DA7A56" w:rsidP="00DA7A56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Работа учреждения культуры ведется по следующим направлениям: </w:t>
      </w:r>
    </w:p>
    <w:p w:rsidR="00DA7A56" w:rsidRDefault="00DA7A56" w:rsidP="00DA7A56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-военно-патриотическое воспитание молодежи; </w:t>
      </w:r>
    </w:p>
    <w:p w:rsidR="00DA7A56" w:rsidRDefault="00DA7A56" w:rsidP="00DA7A56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DA7A56" w:rsidRDefault="00DA7A56" w:rsidP="00DA7A56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-молодежная политика; </w:t>
      </w:r>
    </w:p>
    <w:p w:rsidR="00DA7A56" w:rsidRDefault="00DA7A56" w:rsidP="00DA7A56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-профилактика алкоголизма, наркомании и незаконного оборота наркотиков; </w:t>
      </w:r>
    </w:p>
    <w:p w:rsidR="00DA7A56" w:rsidRDefault="00DA7A56" w:rsidP="00DA7A56">
      <w:pPr>
        <w:pStyle w:val="aa"/>
      </w:pPr>
      <w:r w:rsidRPr="00C02320">
        <w:t>-про</w:t>
      </w:r>
      <w:r>
        <w:t>паганда</w:t>
      </w:r>
      <w:r w:rsidRPr="00C02320">
        <w:t xml:space="preserve"> здорового образа жизни;</w:t>
      </w:r>
    </w:p>
    <w:p w:rsidR="00DA7A56" w:rsidRPr="00C02320" w:rsidRDefault="00DA7A56" w:rsidP="00DA7A56">
      <w:pPr>
        <w:jc w:val="both"/>
      </w:pPr>
      <w:r w:rsidRPr="00C02320">
        <w:t>-профилактика терроризма и экстремизма</w:t>
      </w:r>
      <w:r>
        <w:t>.</w:t>
      </w:r>
    </w:p>
    <w:p w:rsidR="00DA7A56" w:rsidRPr="00610E20" w:rsidRDefault="00DA7A56" w:rsidP="00DA7A56">
      <w:pPr>
        <w:pStyle w:val="Default"/>
        <w:jc w:val="both"/>
        <w:rPr>
          <w:sz w:val="23"/>
          <w:szCs w:val="23"/>
        </w:rPr>
      </w:pPr>
      <w:r w:rsidRPr="00610E20">
        <w:rPr>
          <w:sz w:val="23"/>
          <w:szCs w:val="23"/>
        </w:rPr>
        <w:t>Культурно-досуговым центром «Токсово» ежегодно проводятся праздничные концерты, посвященные празднованию Дня защитника Отечества, 8 Марта, Дня семьи, Дня Победы, Дня поселка, Дня матери, Дня культуры, Дня пожилого человека, Дня Народного Единства, торжественные митинги, различные мероприятия для детей и подростков.</w:t>
      </w:r>
    </w:p>
    <w:p w:rsidR="00DA7A56" w:rsidRPr="005A5FE6" w:rsidRDefault="00DA7A56" w:rsidP="00DA7A56">
      <w:pPr>
        <w:jc w:val="both"/>
        <w:rPr>
          <w:sz w:val="23"/>
          <w:szCs w:val="23"/>
        </w:rPr>
      </w:pPr>
      <w:r w:rsidRPr="005A5FE6">
        <w:rPr>
          <w:sz w:val="23"/>
          <w:szCs w:val="23"/>
        </w:rPr>
        <w:lastRenderedPageBreak/>
        <w:t xml:space="preserve">     Основные функции муниципального учреждения «Культурно – досуговый центр «Токсово»: обеспечение досуга населения; обеспечение условий для реализации народного творчества и самодеятельного искусства; выставочная деятельность; обеспечение условий для реализации социально-культурных инициатив населения; содействие гражданскому воспитанию; спортивная работа; обеспечение условий для массового отдыха, обеспечение условий  культурно – оздоровительных и спортивных инициатив населения. В рамках основной деятельности КДЦ </w:t>
      </w:r>
      <w:r>
        <w:rPr>
          <w:sz w:val="23"/>
          <w:szCs w:val="23"/>
        </w:rPr>
        <w:t xml:space="preserve">«Токсово» </w:t>
      </w:r>
      <w:r w:rsidRPr="005A5FE6">
        <w:rPr>
          <w:sz w:val="23"/>
          <w:szCs w:val="23"/>
        </w:rPr>
        <w:t xml:space="preserve">работает 25  клубных формирований. В своей деятельности КДЦ сотрудничает почти с десятью общественными организациями. Таким образом, охват населения, активно участвующего в работе клубных формирований  достигает 350 человек. КДЦ были запущены новые проекты, направленные на повышение социально-культурной активности жителей («Токсово поёт!», </w:t>
      </w:r>
      <w:r>
        <w:rPr>
          <w:sz w:val="23"/>
          <w:szCs w:val="23"/>
        </w:rPr>
        <w:t xml:space="preserve">«Токсово танцует», </w:t>
      </w:r>
      <w:r w:rsidRPr="005A5FE6">
        <w:rPr>
          <w:sz w:val="23"/>
          <w:szCs w:val="23"/>
        </w:rPr>
        <w:t>Школа третьего возраста). Большое количество участников, интерес зрителей свидетельствуют о потребности жителей в культурной и социальной активности, жители не только проявляют интерес к предложенным КДЦ проектам, но и вносят свои предложения по организации досуга на территории МО «Токсовское ГП». Проводимые Культурно-досуговым центром массовые праздники являются лишь малой долей культурной деятельности. Основная работа – это ежедневная деятельность, направленная на удовлетворение потребностей населения в эстетическом, образовательном, оздоровительном, развивающем направлениях. Данная работа помогает снижению социальной напряженности на территории Токсовского поселения. МУ «Культурно – досуговый центр</w:t>
      </w:r>
      <w:r>
        <w:rPr>
          <w:sz w:val="23"/>
          <w:szCs w:val="23"/>
        </w:rPr>
        <w:t xml:space="preserve"> «Токсово</w:t>
      </w:r>
      <w:r w:rsidRPr="005A5FE6">
        <w:rPr>
          <w:sz w:val="23"/>
          <w:szCs w:val="23"/>
        </w:rPr>
        <w:t xml:space="preserve">» старается не потерять уже приобретённой функциональной нагрузки, вносить новшества в свою работу, но существует проблема, которая препятствуют успешной деятельности  центра. Это отсутствие здания </w:t>
      </w:r>
      <w:r>
        <w:rPr>
          <w:sz w:val="23"/>
          <w:szCs w:val="23"/>
        </w:rPr>
        <w:t>Дома культуры</w:t>
      </w:r>
      <w:r w:rsidRPr="005A5FE6">
        <w:rPr>
          <w:sz w:val="23"/>
          <w:szCs w:val="23"/>
        </w:rPr>
        <w:t xml:space="preserve">. Из-за нехватки оборудованных помещений нет возможности полноценно вести работу с детьми младшего дошкольного возраста, а потребность в такой работе возрастает с каждым днём. Нет концертного зала, конференц-зала, помещений для работы с молодёжью, спортивных оборудованных помещений, складских помещений и т.д.  Таким образом, модернизация технического и технологического оснащения становится насущной необходимостью  для дальнейшего формирования культурной жизни поселения. С обретением стационарного здания </w:t>
      </w:r>
      <w:r>
        <w:rPr>
          <w:sz w:val="23"/>
          <w:szCs w:val="23"/>
        </w:rPr>
        <w:t>Дома культуры</w:t>
      </w:r>
      <w:r w:rsidRPr="005A5FE6">
        <w:rPr>
          <w:sz w:val="23"/>
          <w:szCs w:val="23"/>
        </w:rPr>
        <w:t xml:space="preserve"> не только  повысится профессиональный уровень работы, но появится  возможность увеличить объем  платных услуг, предоставляемых населению. Тем самым увеличатся дополн</w:t>
      </w:r>
      <w:r>
        <w:rPr>
          <w:sz w:val="23"/>
          <w:szCs w:val="23"/>
        </w:rPr>
        <w:t>ительные внебюджетные средства</w:t>
      </w:r>
      <w:r w:rsidRPr="005A5FE6">
        <w:rPr>
          <w:sz w:val="23"/>
          <w:szCs w:val="23"/>
        </w:rPr>
        <w:t xml:space="preserve">. </w:t>
      </w:r>
    </w:p>
    <w:p w:rsidR="00DA7A56" w:rsidRDefault="00DA7A56" w:rsidP="00DA7A56">
      <w:pPr>
        <w:pStyle w:val="Default"/>
        <w:rPr>
          <w:b/>
          <w:bCs/>
        </w:rPr>
      </w:pPr>
    </w:p>
    <w:p w:rsidR="00DA7A56" w:rsidRPr="00FD3B1C" w:rsidRDefault="00DA7A56" w:rsidP="00DA7A56">
      <w:pPr>
        <w:pStyle w:val="Default"/>
      </w:pPr>
      <w:r w:rsidRPr="00FD3B1C">
        <w:rPr>
          <w:b/>
          <w:bCs/>
        </w:rPr>
        <w:t xml:space="preserve">Физическая культура и спорт </w:t>
      </w:r>
    </w:p>
    <w:p w:rsidR="00DA7A56" w:rsidRDefault="00DA7A56" w:rsidP="00DA7A56">
      <w:pPr>
        <w:jc w:val="both"/>
        <w:rPr>
          <w:color w:val="000000"/>
          <w:sz w:val="23"/>
          <w:szCs w:val="23"/>
        </w:rPr>
      </w:pP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 </w:t>
      </w:r>
    </w:p>
    <w:p w:rsidR="00DA7A56" w:rsidRPr="00CA001C" w:rsidRDefault="00DA7A56" w:rsidP="00DA7A56">
      <w:pPr>
        <w:jc w:val="both"/>
        <w:rPr>
          <w:color w:val="000000"/>
          <w:sz w:val="23"/>
          <w:szCs w:val="23"/>
        </w:rPr>
      </w:pPr>
      <w:r w:rsidRPr="00CA001C">
        <w:rPr>
          <w:color w:val="000000"/>
          <w:sz w:val="23"/>
          <w:szCs w:val="23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 w:rsidRPr="00CA001C">
        <w:rPr>
          <w:sz w:val="23"/>
          <w:szCs w:val="23"/>
        </w:rPr>
        <w:t xml:space="preserve">В целях соблюдения норм обеспеченности детей объектами физкультурно-спортивной направленности для детей дошкольного возраста необходимо предусмотреть строительство небольшого бассейна в соответствии СанПиН 2.1.2.1188-03, а для остальных групп </w:t>
      </w:r>
      <w:r>
        <w:rPr>
          <w:sz w:val="23"/>
          <w:szCs w:val="23"/>
        </w:rPr>
        <w:t xml:space="preserve">населения: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строительство физкультурно-оздоровительного комплекса;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строительство стадиона с беговой дорожкой и многофункциональными спортивными площадками (баскетбол, волейбол и пр.).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Сеть физкультурно-спортивных объектов, расположенных на территории поселения, представляет собой систему, состоящую из 15 объектов физической культуры и спорта — сооружений общеобразовательных учреждений и объектов сети общего пользования, в том числе: 11 плоскостных спортивных сооружений, 4 спортивных зала.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Некоторые из обозначенных спортивных объектов нуждаются в модернизации, реконструкции, укреплении и оснащении, их количественный состав не в состоянии обеспечить потребности населения муниципального образования.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Администрация городского поселения способствует обеспечению условий для развития физической культуры и массового спорта в целях физического и интеллектуального развития способностей населения, совершенствования двигательной активности и формирования здорового образа жизни. С этой целью необходимо</w:t>
      </w:r>
      <w:r w:rsidRPr="009A49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предусмотреть строительство стадиона для общественного пользования. </w:t>
      </w:r>
    </w:p>
    <w:p w:rsidR="00DA7A56" w:rsidRPr="005A5FE6" w:rsidRDefault="00DA7A56" w:rsidP="00DA7A56">
      <w:pPr>
        <w:jc w:val="both"/>
        <w:rPr>
          <w:sz w:val="23"/>
          <w:szCs w:val="23"/>
        </w:rPr>
      </w:pPr>
      <w:r w:rsidRPr="005A5FE6">
        <w:rPr>
          <w:sz w:val="23"/>
          <w:szCs w:val="23"/>
        </w:rPr>
        <w:t>Главным направлением при развитии спортивной инфраструктуры в дальнейшем должны стать строительство новых комплексных спортивных сооружений, реконструкция и модернизация уже существующих спортивных сооружений и строительство плоскостных сооружений (спортивная площадка, детские спортивные площадки),  инфраструктура водного спорта на озерах Курголовское и Хепоярви, а также дальнейшее развитие инфраструктуры гостеприимства.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</w:p>
    <w:p w:rsidR="00DA7A56" w:rsidRPr="00FD3B1C" w:rsidRDefault="00DA7A56" w:rsidP="00DA7A56">
      <w:pPr>
        <w:pStyle w:val="Default"/>
      </w:pPr>
      <w:r w:rsidRPr="00FD3B1C">
        <w:rPr>
          <w:b/>
          <w:bCs/>
        </w:rPr>
        <w:t xml:space="preserve">Здравоохранение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задачами обеспечения устойчивого развития здравоохранения Токсовского городского поселения на расчетную перспективу остаются: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-предоставление населению качественной и своевременной медицинской помощи;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-преодоление дефицита материальных и финансовых средств в сфере здравоохранения;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-повышение уровня укомплектованности медицинскими работниками и квалификации медицинских работников;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-кратное снижение показателей смертности; </w:t>
      </w:r>
    </w:p>
    <w:p w:rsidR="00DA7A56" w:rsidRDefault="00DA7A56" w:rsidP="00DA7A5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-снижение высокого уровня заболеваемости социально-обусловленными болезнями.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Состояние сферы здравоохранения напрямую определяет изменение ряда демографических показателей. В частности, показатели смертности, младенческой и материнской смертности и продолжительности жизни тесно связаны с эффективностью функционирования учреждений здравоохранения.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здравоохранения. </w:t>
      </w:r>
    </w:p>
    <w:p w:rsidR="00DA7A56" w:rsidRPr="002C05D5" w:rsidRDefault="00DA7A56" w:rsidP="00DA7A56">
      <w:pPr>
        <w:pStyle w:val="a7"/>
        <w:shd w:val="clear" w:color="auto" w:fill="FFFFFF"/>
        <w:spacing w:before="115"/>
        <w:ind w:firstLine="288"/>
        <w:jc w:val="both"/>
        <w:rPr>
          <w:color w:val="000000"/>
        </w:rPr>
      </w:pPr>
      <w:r>
        <w:rPr>
          <w:sz w:val="23"/>
          <w:szCs w:val="23"/>
        </w:rPr>
        <w:t xml:space="preserve"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  <w:r w:rsidRPr="002C05D5">
        <w:rPr>
          <w:color w:val="000000"/>
        </w:rPr>
        <w:t>ГБУЗ ЛО «Токсовская районная больница» в настоящее время обслуживает один из самых крупных регионов Всеволожского района, и включает в себя многопрофильный стационар на 265 коек, поликлиники в п. Токсово, п. Кузьмоловский, д. Новое Девяткино, 8 амбулаторий, 6 ФАПов и отделение скорой медицинской помощи. Педиатрическое отделение принимает детей с самого раннего возраста.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проблемы здравоохранения, требующие срочного решения: </w:t>
      </w:r>
    </w:p>
    <w:p w:rsidR="00DA7A56" w:rsidRDefault="00DA7A56" w:rsidP="00DA7A56">
      <w:pPr>
        <w:pStyle w:val="Default"/>
        <w:spacing w:after="1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укрепление материально-технической базы муниципальных учреждений здравоохранения, оснащение существующих учреждений современным оборудованием и инвентарем. </w:t>
      </w:r>
    </w:p>
    <w:p w:rsidR="00DA7A56" w:rsidRDefault="00DA7A56" w:rsidP="00DA7A56">
      <w:pPr>
        <w:pStyle w:val="Default"/>
        <w:spacing w:after="1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-обеспечение кадрового потенциала муниципального здравоохранения (целевое направление специалистов, решение вопросов по выделению служебного жилья). </w:t>
      </w:r>
    </w:p>
    <w:p w:rsidR="00DA7A56" w:rsidRDefault="00DA7A56" w:rsidP="00DA7A56">
      <w:pPr>
        <w:pStyle w:val="Default"/>
        <w:spacing w:after="1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приближение квалифицированной и специализированной помощи непосредственно к жителям отдаленных сел и повышение качества медицинской помощи населению. </w:t>
      </w:r>
    </w:p>
    <w:p w:rsidR="00DA7A56" w:rsidRDefault="00DA7A56" w:rsidP="00DA7A56">
      <w:pPr>
        <w:pStyle w:val="Default"/>
        <w:rPr>
          <w:b/>
          <w:bCs/>
          <w:color w:val="auto"/>
        </w:rPr>
      </w:pPr>
    </w:p>
    <w:p w:rsidR="00DA7A56" w:rsidRPr="00FD3B1C" w:rsidRDefault="00DA7A56" w:rsidP="00DA7A56">
      <w:pPr>
        <w:pStyle w:val="Default"/>
        <w:rPr>
          <w:color w:val="auto"/>
        </w:rPr>
      </w:pPr>
      <w:r w:rsidRPr="00FD3B1C">
        <w:rPr>
          <w:b/>
          <w:bCs/>
          <w:color w:val="auto"/>
        </w:rPr>
        <w:t xml:space="preserve">Образование </w:t>
      </w:r>
    </w:p>
    <w:p w:rsidR="00DA7A56" w:rsidRDefault="00DA7A56" w:rsidP="00DA7A56">
      <w:pPr>
        <w:pStyle w:val="a7"/>
        <w:shd w:val="clear" w:color="auto" w:fill="FFFFFF"/>
        <w:spacing w:before="115"/>
        <w:ind w:firstLine="288"/>
        <w:jc w:val="both"/>
        <w:rPr>
          <w:sz w:val="23"/>
          <w:szCs w:val="23"/>
        </w:rPr>
      </w:pPr>
      <w:r>
        <w:rPr>
          <w:sz w:val="23"/>
          <w:szCs w:val="23"/>
        </w:rPr>
        <w:t>Развитие отраслей образования является одним из базовых показателей развития социальной сферы.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Сеть образовательных учреждений в Токсовском городском поселении представлена 2-мя образовательными учреждениями: школа в г.п. Токсово и на территории военного городка №61 (Лехтуси).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Так же на территории поселения расположены 3 детских сада. Очереди в дошкольные учреждения в возрастной группе от 3 до 7 лет, нет.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общеобразовательных школах уровень охвата детей школьного возраста составляет 100%. При дальнейшем развитии муниципального образования, необходимо предусмотреть комплексное </w:t>
      </w:r>
      <w:r>
        <w:rPr>
          <w:sz w:val="23"/>
          <w:szCs w:val="23"/>
        </w:rPr>
        <w:lastRenderedPageBreak/>
        <w:t xml:space="preserve">развитие системы образования и ее интеграцию в существующую образовательную инфраструктуру с поддержкой многоуровневых потребностей населения. </w:t>
      </w:r>
    </w:p>
    <w:p w:rsidR="00DA7A56" w:rsidRDefault="00DA7A56" w:rsidP="00DA7A56">
      <w:pPr>
        <w:jc w:val="both"/>
        <w:rPr>
          <w:sz w:val="23"/>
          <w:szCs w:val="23"/>
        </w:rPr>
      </w:pPr>
      <w:r w:rsidRPr="00AF48C8">
        <w:rPr>
          <w:sz w:val="23"/>
          <w:szCs w:val="23"/>
        </w:rPr>
        <w:t>Развитие образования на расчетную перспективу останется приоритетным для поселения. Однако, существующая сеть дошкольного и школьного образования требует оптимизации и строительства дополнительных мощностей.</w:t>
      </w:r>
      <w:r w:rsidRPr="00382302">
        <w:rPr>
          <w:sz w:val="23"/>
          <w:szCs w:val="23"/>
        </w:rPr>
        <w:t xml:space="preserve"> </w:t>
      </w:r>
    </w:p>
    <w:p w:rsidR="00DA7A56" w:rsidRPr="00AF48C8" w:rsidRDefault="00DA7A56" w:rsidP="00DA7A56">
      <w:pPr>
        <w:jc w:val="both"/>
        <w:rPr>
          <w:sz w:val="28"/>
          <w:szCs w:val="28"/>
        </w:rPr>
      </w:pPr>
      <w:r w:rsidRPr="00382302">
        <w:rPr>
          <w:sz w:val="23"/>
          <w:szCs w:val="23"/>
        </w:rPr>
        <w:t>Важную роль в решении важных социально-культурных задач играют библиотеки. На территории поселения имеются 3 библиотеки, насчитывающие более 20000 экземпляров книг.</w:t>
      </w:r>
      <w:r w:rsidRPr="00AF48C8">
        <w:rPr>
          <w:sz w:val="23"/>
          <w:szCs w:val="23"/>
        </w:rPr>
        <w:t xml:space="preserve"> </w:t>
      </w:r>
    </w:p>
    <w:p w:rsidR="00DA7A56" w:rsidRDefault="00DA7A56" w:rsidP="00DA7A56">
      <w:pPr>
        <w:pStyle w:val="Default"/>
        <w:jc w:val="both"/>
        <w:rPr>
          <w:b/>
          <w:bCs/>
          <w:sz w:val="26"/>
          <w:szCs w:val="26"/>
        </w:rPr>
      </w:pPr>
    </w:p>
    <w:p w:rsidR="00DA7A56" w:rsidRPr="00E72A8C" w:rsidRDefault="00DA7A56" w:rsidP="00DA7A56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E72A8C">
        <w:rPr>
          <w:b/>
          <w:bCs/>
          <w:sz w:val="26"/>
          <w:szCs w:val="26"/>
        </w:rPr>
        <w:t xml:space="preserve">. Целевые индикаторы программы и оценка эффективности реализации программы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факторами, определяющими направления разработки Программы комплексного развития системы социальной инфраструктуры Токсовского городского поселения на 2017-2030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мероприятий по строительству, реконструкции объектов социальной инфраструктуры городского поселения позволит достичь определенных социальных эффектов: </w:t>
      </w:r>
    </w:p>
    <w:p w:rsidR="00DA7A56" w:rsidRDefault="00DA7A56" w:rsidP="00DA7A56">
      <w:pPr>
        <w:pStyle w:val="Default"/>
        <w:spacing w:after="1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 </w:t>
      </w:r>
    </w:p>
    <w:p w:rsidR="00DA7A56" w:rsidRDefault="00DA7A56" w:rsidP="00DA7A56">
      <w:pPr>
        <w:pStyle w:val="Default"/>
        <w:spacing w:after="1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Создание условий для развития таких отраслей, как образование, физическая культура, массовый спорт, культура.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Улучшение качества жизни населения городского поселения за счет увеличения уровня обеспеченности объектами социальной инфраструктуры.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</w:p>
    <w:p w:rsidR="00DA7A56" w:rsidRDefault="00DA7A56" w:rsidP="00DA7A56">
      <w:pPr>
        <w:pStyle w:val="Default"/>
        <w:jc w:val="both"/>
        <w:rPr>
          <w:b/>
          <w:bCs/>
          <w:sz w:val="26"/>
          <w:szCs w:val="26"/>
        </w:rPr>
      </w:pPr>
    </w:p>
    <w:p w:rsidR="00DA7A56" w:rsidRDefault="00DA7A56" w:rsidP="00DA7A56">
      <w:pPr>
        <w:pStyle w:val="Default"/>
        <w:jc w:val="both"/>
        <w:rPr>
          <w:b/>
          <w:bCs/>
          <w:sz w:val="26"/>
          <w:szCs w:val="26"/>
        </w:rPr>
      </w:pPr>
    </w:p>
    <w:p w:rsidR="00DA7A56" w:rsidRDefault="00DA7A56" w:rsidP="00DA7A56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Нормативное обеспечение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</w:p>
    <w:p w:rsidR="00DA7A56" w:rsidRPr="005A5FE6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CC692F">
        <w:rPr>
          <w:rFonts w:ascii="Times New Roman" w:hAnsi="Times New Roman"/>
          <w:sz w:val="23"/>
          <w:szCs w:val="23"/>
        </w:rPr>
        <w:t xml:space="preserve">Программа реализуется на всей территории Токсовского городского поселения. </w:t>
      </w:r>
      <w:r w:rsidRPr="005A5FE6">
        <w:rPr>
          <w:rFonts w:ascii="Times New Roman" w:hAnsi="Times New Roman"/>
          <w:sz w:val="23"/>
          <w:szCs w:val="23"/>
        </w:rPr>
        <w:t xml:space="preserve">Включенные в программу мероприятия </w:t>
      </w:r>
      <w:r>
        <w:rPr>
          <w:rFonts w:ascii="Times New Roman" w:hAnsi="Times New Roman"/>
          <w:sz w:val="23"/>
          <w:szCs w:val="23"/>
        </w:rPr>
        <w:t xml:space="preserve">направлены на </w:t>
      </w:r>
      <w:r w:rsidRPr="005A5FE6">
        <w:rPr>
          <w:rFonts w:ascii="Times New Roman" w:hAnsi="Times New Roman"/>
          <w:sz w:val="23"/>
          <w:szCs w:val="23"/>
        </w:rPr>
        <w:t>достижени</w:t>
      </w:r>
      <w:r>
        <w:rPr>
          <w:rFonts w:ascii="Times New Roman" w:hAnsi="Times New Roman"/>
          <w:sz w:val="23"/>
          <w:szCs w:val="23"/>
        </w:rPr>
        <w:t>е</w:t>
      </w:r>
      <w:r w:rsidRPr="005A5FE6">
        <w:rPr>
          <w:rFonts w:ascii="Times New Roman" w:hAnsi="Times New Roman"/>
          <w:sz w:val="23"/>
          <w:szCs w:val="23"/>
        </w:rPr>
        <w:t xml:space="preserve"> расчетного уровня обеспеченности населения поселения объе</w:t>
      </w:r>
      <w:r>
        <w:rPr>
          <w:rFonts w:ascii="Times New Roman" w:hAnsi="Times New Roman"/>
          <w:sz w:val="23"/>
          <w:szCs w:val="23"/>
        </w:rPr>
        <w:t>ктами социальной инфраструктуры.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Программа может корректироваться в зависимости от обеспечения финансирования, изменения условий функционирования и потребностей объектов социальной инфраструктуры.</w:t>
      </w:r>
    </w:p>
    <w:p w:rsidR="00DA7A56" w:rsidRDefault="00DA7A56" w:rsidP="00DA7A56">
      <w:pPr>
        <w:pStyle w:val="Default"/>
        <w:jc w:val="both"/>
        <w:rPr>
          <w:color w:val="auto"/>
        </w:rPr>
      </w:pPr>
      <w:r>
        <w:rPr>
          <w:sz w:val="23"/>
          <w:szCs w:val="23"/>
        </w:rPr>
        <w:t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DA7A56" w:rsidRDefault="00DA7A56" w:rsidP="00DA7A56"/>
    <w:p w:rsidR="00DA7A56" w:rsidRDefault="00DA7A56" w:rsidP="00F962FF">
      <w:pPr>
        <w:jc w:val="both"/>
        <w:rPr>
          <w:sz w:val="28"/>
          <w:szCs w:val="28"/>
        </w:rPr>
      </w:pPr>
    </w:p>
    <w:p w:rsidR="00170040" w:rsidRPr="00F962FF" w:rsidRDefault="00170040" w:rsidP="00F962FF">
      <w:pPr>
        <w:jc w:val="both"/>
        <w:rPr>
          <w:sz w:val="28"/>
          <w:szCs w:val="28"/>
        </w:rPr>
      </w:pPr>
    </w:p>
    <w:sectPr w:rsidR="00170040" w:rsidRP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E267E19"/>
    <w:multiLevelType w:val="hybridMultilevel"/>
    <w:tmpl w:val="719A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80C50"/>
    <w:rsid w:val="000D112E"/>
    <w:rsid w:val="000F1B7B"/>
    <w:rsid w:val="0014590E"/>
    <w:rsid w:val="00170040"/>
    <w:rsid w:val="002938DB"/>
    <w:rsid w:val="002F1590"/>
    <w:rsid w:val="003F66B7"/>
    <w:rsid w:val="0041466A"/>
    <w:rsid w:val="004E717D"/>
    <w:rsid w:val="00502936"/>
    <w:rsid w:val="00536C61"/>
    <w:rsid w:val="00552ABC"/>
    <w:rsid w:val="005B35A7"/>
    <w:rsid w:val="005B7234"/>
    <w:rsid w:val="005F65F1"/>
    <w:rsid w:val="006223E8"/>
    <w:rsid w:val="00693B63"/>
    <w:rsid w:val="006F5B29"/>
    <w:rsid w:val="007565E5"/>
    <w:rsid w:val="007949F4"/>
    <w:rsid w:val="007A4754"/>
    <w:rsid w:val="00873634"/>
    <w:rsid w:val="008B0F28"/>
    <w:rsid w:val="008C3F86"/>
    <w:rsid w:val="008C5C7F"/>
    <w:rsid w:val="00955929"/>
    <w:rsid w:val="00975D8C"/>
    <w:rsid w:val="009B60BF"/>
    <w:rsid w:val="00A12FF6"/>
    <w:rsid w:val="00B10447"/>
    <w:rsid w:val="00B21621"/>
    <w:rsid w:val="00B47674"/>
    <w:rsid w:val="00B861CB"/>
    <w:rsid w:val="00BA6CA4"/>
    <w:rsid w:val="00C0220E"/>
    <w:rsid w:val="00C75986"/>
    <w:rsid w:val="00C803A5"/>
    <w:rsid w:val="00CF0C8D"/>
    <w:rsid w:val="00D52AB0"/>
    <w:rsid w:val="00DA7A56"/>
    <w:rsid w:val="00DD5143"/>
    <w:rsid w:val="00E14355"/>
    <w:rsid w:val="00EA50C1"/>
    <w:rsid w:val="00EF0B87"/>
    <w:rsid w:val="00F020F2"/>
    <w:rsid w:val="00F23F73"/>
    <w:rsid w:val="00F517C7"/>
    <w:rsid w:val="00F663CB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9A3D"/>
  <w15:docId w15:val="{47A4C0B6-9DAB-4CB3-B101-BE55A114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DA7A56"/>
    <w:pPr>
      <w:widowControl/>
      <w:suppressAutoHyphens/>
      <w:autoSpaceDE/>
      <w:autoSpaceDN/>
      <w:adjustRightInd/>
      <w:spacing w:before="280" w:after="280"/>
    </w:pPr>
    <w:rPr>
      <w:rFonts w:eastAsia="Calibri" w:cs="Calibri"/>
      <w:sz w:val="24"/>
      <w:szCs w:val="24"/>
      <w:lang w:eastAsia="ar-SA"/>
    </w:rPr>
  </w:style>
  <w:style w:type="paragraph" w:styleId="a8">
    <w:basedOn w:val="a"/>
    <w:next w:val="a9"/>
    <w:qFormat/>
    <w:rsid w:val="00DA7A56"/>
    <w:pPr>
      <w:widowControl/>
      <w:suppressAutoHyphens/>
      <w:autoSpaceDE/>
      <w:autoSpaceDN/>
      <w:adjustRightInd/>
      <w:ind w:right="-5"/>
      <w:jc w:val="center"/>
    </w:pPr>
    <w:rPr>
      <w:rFonts w:eastAsia="Calibri" w:cs="Calibri"/>
      <w:sz w:val="40"/>
      <w:szCs w:val="24"/>
      <w:lang w:eastAsia="ar-SA"/>
    </w:rPr>
  </w:style>
  <w:style w:type="paragraph" w:customStyle="1" w:styleId="ConsPlusNormal">
    <w:name w:val="ConsPlusNormal"/>
    <w:link w:val="ConsPlusNormal0"/>
    <w:rsid w:val="00DA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A7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7A5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A7A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DA7A56"/>
    <w:pPr>
      <w:widowControl/>
      <w:autoSpaceDE/>
      <w:autoSpaceDN/>
      <w:adjustRightInd/>
      <w:ind w:firstLine="993"/>
    </w:pPr>
    <w:rPr>
      <w:rFonts w:eastAsia="Calibri"/>
      <w:sz w:val="24"/>
    </w:rPr>
  </w:style>
  <w:style w:type="character" w:customStyle="1" w:styleId="20">
    <w:name w:val="Основной текст с отступом 2 Знак"/>
    <w:basedOn w:val="a0"/>
    <w:link w:val="2"/>
    <w:rsid w:val="00DA7A5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A7A56"/>
    <w:pPr>
      <w:spacing w:line="220" w:lineRule="auto"/>
      <w:jc w:val="both"/>
    </w:pPr>
    <w:rPr>
      <w:rFonts w:eastAsia="Calibri"/>
      <w:sz w:val="24"/>
      <w:szCs w:val="22"/>
    </w:rPr>
  </w:style>
  <w:style w:type="character" w:customStyle="1" w:styleId="22">
    <w:name w:val="Основной текст 2 Знак"/>
    <w:basedOn w:val="a0"/>
    <w:link w:val="21"/>
    <w:rsid w:val="00DA7A56"/>
    <w:rPr>
      <w:rFonts w:ascii="Times New Roman" w:eastAsia="Calibri" w:hAnsi="Times New Roman" w:cs="Times New Roman"/>
      <w:sz w:val="24"/>
      <w:lang w:eastAsia="ru-RU"/>
    </w:rPr>
  </w:style>
  <w:style w:type="paragraph" w:customStyle="1" w:styleId="aa">
    <w:name w:val="обыкновенный"/>
    <w:basedOn w:val="a"/>
    <w:rsid w:val="00DA7A56"/>
    <w:pPr>
      <w:widowControl/>
      <w:autoSpaceDE/>
      <w:autoSpaceDN/>
      <w:adjustRightInd/>
      <w:jc w:val="both"/>
    </w:pPr>
    <w:rPr>
      <w:rFonts w:eastAsia="Calibri"/>
      <w:sz w:val="24"/>
    </w:rPr>
  </w:style>
  <w:style w:type="character" w:customStyle="1" w:styleId="23">
    <w:name w:val="Основной текст (2)_"/>
    <w:link w:val="210"/>
    <w:locked/>
    <w:rsid w:val="00DA7A56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DA7A56"/>
    <w:pPr>
      <w:shd w:val="clear" w:color="auto" w:fill="FFFFFF"/>
      <w:autoSpaceDE/>
      <w:autoSpaceDN/>
      <w:adjustRightInd/>
      <w:spacing w:after="240" w:line="322" w:lineRule="exact"/>
      <w:ind w:hanging="360"/>
      <w:jc w:val="center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styleId="a9">
    <w:name w:val="Subtitle"/>
    <w:basedOn w:val="a"/>
    <w:next w:val="a"/>
    <w:link w:val="ab"/>
    <w:uiPriority w:val="11"/>
    <w:qFormat/>
    <w:rsid w:val="00DA7A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9"/>
    <w:uiPriority w:val="11"/>
    <w:rsid w:val="00DA7A5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toksovo-l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8</cp:revision>
  <cp:lastPrinted>2017-11-30T06:11:00Z</cp:lastPrinted>
  <dcterms:created xsi:type="dcterms:W3CDTF">2017-11-21T08:45:00Z</dcterms:created>
  <dcterms:modified xsi:type="dcterms:W3CDTF">2017-11-30T07:15:00Z</dcterms:modified>
</cp:coreProperties>
</file>